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tLeast"/>
        <w:rPr>
          <w:rFonts w:hint="eastAsia" w:ascii="宋体" w:hAnsi="宋体" w:eastAsia="宋体" w:cs="宋体"/>
          <w:color w:val="000000"/>
          <w:spacing w:val="-20"/>
          <w:sz w:val="24"/>
          <w:szCs w:val="24"/>
        </w:rPr>
      </w:pPr>
      <w:r>
        <w:rPr>
          <w:rFonts w:hint="eastAsia" w:ascii="宋体" w:hAnsi="宋体" w:cs="宋体"/>
          <w:color w:val="000000"/>
          <w:spacing w:val="-20"/>
          <w:sz w:val="24"/>
        </w:rPr>
        <w:t>附件1</w:t>
      </w:r>
    </w:p>
    <w:p>
      <w:pPr>
        <w:jc w:val="center"/>
        <w:rPr>
          <w:rFonts w:hint="eastAsia" w:ascii="方正大标宋简体" w:hAnsi="Times New Roman" w:eastAsia="方正大标宋简体"/>
          <w:b/>
          <w:w w:val="90"/>
          <w:sz w:val="36"/>
          <w:szCs w:val="36"/>
        </w:rPr>
      </w:pPr>
      <w:r>
        <w:rPr>
          <w:rFonts w:hint="eastAsia" w:ascii="方正大标宋简体" w:eastAsia="方正大标宋简体"/>
          <w:b/>
          <w:w w:val="90"/>
          <w:sz w:val="36"/>
          <w:szCs w:val="36"/>
        </w:rPr>
        <w:t>湖北省高等教育自学考试考生服务平台</w:t>
      </w:r>
    </w:p>
    <w:p>
      <w:pPr>
        <w:jc w:val="center"/>
        <w:rPr>
          <w:rFonts w:hint="eastAsia" w:ascii="方正大标宋简体" w:eastAsia="方正大标宋简体"/>
          <w:b/>
          <w:w w:val="90"/>
          <w:sz w:val="36"/>
          <w:szCs w:val="36"/>
        </w:rPr>
      </w:pPr>
      <w:r>
        <w:rPr>
          <w:rFonts w:hint="eastAsia" w:ascii="方正大标宋简体" w:eastAsia="方正大标宋简体"/>
          <w:b/>
          <w:w w:val="90"/>
          <w:sz w:val="36"/>
          <w:szCs w:val="36"/>
        </w:rPr>
        <w:t>考生注册线上确认操作指南</w:t>
      </w:r>
    </w:p>
    <w:p>
      <w:pPr>
        <w:spacing w:line="580" w:lineRule="exact"/>
        <w:ind w:firstLine="640" w:firstLineChars="200"/>
        <w:rPr>
          <w:rFonts w:hint="eastAsia" w:ascii="黑体" w:eastAsia="黑体"/>
          <w:sz w:val="32"/>
          <w:szCs w:val="24"/>
        </w:rPr>
      </w:pPr>
      <w:r>
        <w:rPr>
          <w:rFonts w:hint="eastAsia" w:ascii="黑体" w:eastAsia="黑体"/>
          <w:sz w:val="32"/>
        </w:rPr>
        <w:t>一、使用对象：</w:t>
      </w:r>
    </w:p>
    <w:p>
      <w:pPr>
        <w:spacing w:line="580" w:lineRule="exact"/>
        <w:ind w:firstLine="600" w:firstLineChars="200"/>
        <w:rPr>
          <w:rFonts w:hint="eastAsia" w:ascii="华文中宋" w:hAnsi="华文中宋" w:eastAsia="华文中宋"/>
          <w:sz w:val="30"/>
          <w:szCs w:val="30"/>
        </w:rPr>
      </w:pPr>
      <w:r>
        <w:rPr>
          <w:rFonts w:hint="eastAsia" w:ascii="华文中宋" w:hAnsi="华文中宋" w:eastAsia="华文中宋"/>
          <w:sz w:val="30"/>
          <w:szCs w:val="30"/>
        </w:rPr>
        <w:tab/>
      </w:r>
      <w:r>
        <w:rPr>
          <w:rFonts w:hint="eastAsia" w:ascii="仿宋_GB2312" w:eastAsia="仿宋_GB2312"/>
          <w:sz w:val="32"/>
        </w:rPr>
        <w:t>已在湖北省高等教育自学考试考生服务平台完成信息录入，显示“预注册”，待身份确认的考生。</w:t>
      </w:r>
    </w:p>
    <w:p>
      <w:pPr>
        <w:spacing w:line="580" w:lineRule="exact"/>
        <w:ind w:firstLine="640" w:firstLineChars="200"/>
        <w:rPr>
          <w:rFonts w:hint="eastAsia" w:ascii="黑体" w:hAnsi="Times New Roman" w:eastAsia="黑体"/>
          <w:sz w:val="32"/>
          <w:szCs w:val="24"/>
        </w:rPr>
      </w:pPr>
      <w:r>
        <w:rPr>
          <w:rFonts w:hint="eastAsia" w:ascii="黑体" w:eastAsia="黑体"/>
          <w:sz w:val="32"/>
        </w:rPr>
        <w:t>二、操作流程：</w:t>
      </w:r>
    </w:p>
    <w:p>
      <w:pPr>
        <w:ind w:left="1275" w:leftChars="607"/>
        <w:jc w:val="left"/>
        <w:rPr>
          <w:rFonts w:hint="eastAsia" w:ascii="华文中宋" w:hAnsi="华文中宋" w:eastAsia="华文中宋"/>
          <w:sz w:val="30"/>
          <w:szCs w:val="30"/>
        </w:rPr>
      </w:pPr>
      <w:r>
        <w:rPr>
          <w:rFonts w:ascii="Times New Roman" w:hAnsi="Times New Roman" w:eastAsia="宋体"/>
          <w:szCs w:val="24"/>
        </w:rPr>
        <w:object>
          <v:shape id="_x0000_i1025" o:spt="75" type="#_x0000_t75" style="height:478.5pt;width:373.5pt;" o:ole="t" filled="f" o:preferrelative="t" stroked="f" coordsize="21600,21600">
            <v:path/>
            <v:fill on="f" focussize="0,0"/>
            <v:stroke on="f" joinstyle="miter"/>
            <v:imagedata r:id="rId5" o:title=""/>
            <o:lock v:ext="edit" aspectratio="t"/>
            <w10:wrap type="none"/>
            <w10:anchorlock/>
          </v:shape>
          <o:OLEObject Type="Embed" ProgID="Visio.Drawing.11" ShapeID="_x0000_i1025" DrawAspect="Content" ObjectID="_1468075725" r:id="rId4">
            <o:LockedField>false</o:LockedField>
          </o:OLEObject>
        </w:object>
      </w:r>
    </w:p>
    <w:p>
      <w:pPr>
        <w:spacing w:line="580" w:lineRule="exact"/>
        <w:ind w:firstLine="640" w:firstLineChars="200"/>
        <w:rPr>
          <w:rFonts w:hint="eastAsia" w:ascii="黑体" w:hAnsi="Times New Roman" w:eastAsia="黑体"/>
          <w:sz w:val="32"/>
          <w:szCs w:val="24"/>
        </w:rPr>
      </w:pPr>
      <w:r>
        <w:rPr>
          <w:rFonts w:hint="eastAsia" w:ascii="黑体" w:eastAsia="黑体"/>
          <w:sz w:val="32"/>
        </w:rPr>
        <w:t>三、操作步骤：</w:t>
      </w:r>
    </w:p>
    <w:p>
      <w:pPr>
        <w:spacing w:line="580" w:lineRule="exact"/>
        <w:ind w:firstLine="640" w:firstLineChars="200"/>
        <w:rPr>
          <w:rFonts w:hint="eastAsia" w:ascii="仿宋_GB2312" w:eastAsia="仿宋_GB2312"/>
          <w:sz w:val="32"/>
        </w:rPr>
      </w:pPr>
      <w:r>
        <w:rPr>
          <w:rFonts w:hint="eastAsia" w:ascii="仿宋_GB2312" w:eastAsia="仿宋_GB2312"/>
          <w:sz w:val="32"/>
        </w:rPr>
        <w:t>第一步：进入手机移动端</w:t>
      </w:r>
    </w:p>
    <w:p>
      <w:pPr>
        <w:spacing w:line="580" w:lineRule="exact"/>
        <w:ind w:firstLine="566" w:firstLineChars="177"/>
        <w:rPr>
          <w:rFonts w:hint="eastAsia" w:ascii="仿宋_GB2312" w:eastAsia="仿宋_GB2312"/>
          <w:sz w:val="32"/>
        </w:rPr>
      </w:pPr>
      <w:r>
        <w:rPr>
          <w:rFonts w:hint="eastAsia" w:ascii="仿宋_GB2312" w:eastAsia="仿宋_GB2312"/>
          <w:sz w:val="32"/>
        </w:rPr>
        <w:t xml:space="preserve">（1）从电脑上进入湖北省高等教育自学考试考生服务平台，地址：http://219.140.60.48/portal-web/login </w:t>
      </w:r>
      <w:r>
        <w:rPr>
          <w:rFonts w:ascii="仿宋_GB2312" w:eastAsia="仿宋_GB2312"/>
          <w:sz w:val="32"/>
        </w:rPr>
        <w:t> </w:t>
      </w:r>
      <w:r>
        <w:rPr>
          <w:rFonts w:hint="eastAsia" w:ascii="仿宋_GB2312" w:eastAsia="仿宋_GB2312"/>
          <w:sz w:val="32"/>
        </w:rPr>
        <w:t>，如下图：</w:t>
      </w:r>
    </w:p>
    <w:p>
      <w:pPr>
        <w:ind w:left="850" w:leftChars="405"/>
        <w:jc w:val="left"/>
        <w:rPr>
          <w:rFonts w:hint="eastAsia" w:ascii="华文仿宋" w:hAnsi="华文仿宋" w:eastAsia="华文仿宋"/>
          <w:sz w:val="30"/>
          <w:szCs w:val="30"/>
        </w:rPr>
      </w:pPr>
      <w:r>
        <w:rPr>
          <w:rFonts w:ascii="华文仿宋" w:hAnsi="华文仿宋" w:eastAsia="华文仿宋"/>
          <w:sz w:val="30"/>
          <w:szCs w:val="30"/>
        </w:rPr>
        <w:drawing>
          <wp:inline distT="0" distB="0" distL="0" distR="0">
            <wp:extent cx="5038725" cy="2533650"/>
            <wp:effectExtent l="0" t="0" r="9525"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038725" cy="2533650"/>
                    </a:xfrm>
                    <a:prstGeom prst="rect">
                      <a:avLst/>
                    </a:prstGeom>
                    <a:noFill/>
                    <a:ln>
                      <a:noFill/>
                    </a:ln>
                  </pic:spPr>
                </pic:pic>
              </a:graphicData>
            </a:graphic>
          </wp:inline>
        </w:drawing>
      </w:r>
    </w:p>
    <w:p>
      <w:pPr>
        <w:spacing w:line="580" w:lineRule="exact"/>
        <w:ind w:firstLine="566" w:firstLineChars="177"/>
        <w:rPr>
          <w:rFonts w:hint="eastAsia" w:ascii="仿宋_GB2312" w:hAnsi="Times New Roman" w:eastAsia="仿宋_GB2312"/>
          <w:sz w:val="32"/>
          <w:szCs w:val="24"/>
        </w:rPr>
      </w:pPr>
      <w:r>
        <w:rPr>
          <w:rFonts w:hint="eastAsia" w:ascii="仿宋_GB2312" w:eastAsia="仿宋_GB2312"/>
          <w:sz w:val="32"/>
        </w:rPr>
        <w:t>（2）微信扫描上图中手机网页版二维码或者扫描手机APP二维码下载安装“湖北自考”APP 。</w:t>
      </w:r>
    </w:p>
    <w:p>
      <w:pPr>
        <w:spacing w:line="580" w:lineRule="exact"/>
        <w:ind w:firstLine="566" w:firstLineChars="177"/>
        <w:rPr>
          <w:rFonts w:hint="eastAsia" w:ascii="仿宋_GB2312" w:eastAsia="仿宋_GB2312"/>
          <w:sz w:val="32"/>
        </w:rPr>
      </w:pPr>
      <w:r>
        <w:rPr>
          <w:rFonts w:hint="eastAsia" w:ascii="仿宋_GB2312" w:eastAsia="仿宋_GB2312"/>
          <w:sz w:val="32"/>
        </w:rPr>
        <w:t>（3）进入登录页面（以手机APP版为例进行操作介绍），如下图：</w:t>
      </w:r>
    </w:p>
    <w:p>
      <w:pPr>
        <w:spacing w:line="580" w:lineRule="exact"/>
        <w:ind w:firstLine="371" w:firstLineChars="177"/>
        <w:rPr>
          <w:rFonts w:hint="eastAsia" w:ascii="华文仿宋" w:hAnsi="华文仿宋" w:eastAsia="华文仿宋"/>
          <w:sz w:val="30"/>
          <w:szCs w:val="30"/>
        </w:rPr>
      </w:pPr>
      <w:r>
        <w:drawing>
          <wp:anchor distT="0" distB="0" distL="114300" distR="114300" simplePos="0" relativeHeight="251659264" behindDoc="0" locked="0" layoutInCell="1" allowOverlap="1">
            <wp:simplePos x="0" y="0"/>
            <wp:positionH relativeFrom="column">
              <wp:posOffset>2494280</wp:posOffset>
            </wp:positionH>
            <wp:positionV relativeFrom="paragraph">
              <wp:posOffset>757555</wp:posOffset>
            </wp:positionV>
            <wp:extent cx="1618615" cy="2880360"/>
            <wp:effectExtent l="0" t="0" r="635" b="0"/>
            <wp:wrapTopAndBottom/>
            <wp:docPr id="19" name="图片 19" descr="IMG_56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IMG_567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618615" cy="2880360"/>
                    </a:xfrm>
                    <a:prstGeom prst="rect">
                      <a:avLst/>
                    </a:prstGeom>
                    <a:noFill/>
                    <a:ln>
                      <a:noFill/>
                    </a:ln>
                  </pic:spPr>
                </pic:pic>
              </a:graphicData>
            </a:graphic>
          </wp:anchor>
        </w:drawing>
      </w:r>
      <w:r>
        <w:rPr>
          <w:rFonts w:hint="eastAsia" w:ascii="仿宋_GB2312" w:eastAsia="仿宋_GB2312"/>
          <w:sz w:val="32"/>
        </w:rPr>
        <w:t>（4）注册登录。用本人在湖北省高等教育自学考试考生服务平台注册的</w:t>
      </w:r>
      <w:r>
        <w:rPr>
          <w:rFonts w:hint="eastAsia" w:ascii="华文仿宋" w:hAnsi="华文仿宋" w:eastAsia="华文仿宋"/>
          <w:sz w:val="30"/>
          <w:szCs w:val="30"/>
        </w:rPr>
        <w:t>账号进行登录。</w:t>
      </w:r>
    </w:p>
    <w:p>
      <w:pPr>
        <w:spacing w:line="580" w:lineRule="exact"/>
        <w:ind w:firstLine="495" w:firstLineChars="177"/>
        <w:rPr>
          <w:rFonts w:hint="eastAsia" w:ascii="仿宋_GB2312" w:hAnsi="Times New Roman" w:eastAsia="仿宋_GB2312"/>
          <w:sz w:val="32"/>
          <w:szCs w:val="24"/>
        </w:rPr>
      </w:pPr>
      <w:r>
        <w:rPr>
          <w:rFonts w:hint="eastAsia" w:ascii="华文中宋" w:hAnsi="华文中宋" w:eastAsia="华文中宋"/>
          <w:sz w:val="28"/>
          <w:szCs w:val="28"/>
        </w:rPr>
        <w:tab/>
      </w:r>
      <w:r>
        <w:rPr>
          <w:rFonts w:hint="eastAsia" w:ascii="仿宋_GB2312" w:eastAsia="仿宋_GB2312"/>
          <w:sz w:val="32"/>
        </w:rPr>
        <w:t>第二步：进入在线验证</w:t>
      </w:r>
    </w:p>
    <w:p>
      <w:pPr>
        <w:spacing w:line="580" w:lineRule="exact"/>
        <w:ind w:firstLine="566" w:firstLineChars="177"/>
        <w:rPr>
          <w:rFonts w:hint="eastAsia" w:ascii="仿宋_GB2312" w:eastAsia="仿宋_GB2312"/>
          <w:sz w:val="32"/>
        </w:rPr>
      </w:pPr>
      <w:r>
        <w:rPr>
          <w:rFonts w:hint="eastAsia" w:ascii="仿宋_GB2312" w:eastAsia="仿宋_GB2312"/>
          <w:sz w:val="32"/>
        </w:rPr>
        <w:tab/>
      </w:r>
      <w:r>
        <w:rPr>
          <w:rFonts w:hint="eastAsia" w:ascii="仿宋_GB2312" w:eastAsia="仿宋_GB2312"/>
          <w:sz w:val="32"/>
        </w:rPr>
        <w:t>（1）登录后进入在线身份验证页，如下图：</w:t>
      </w:r>
    </w:p>
    <w:p>
      <w:pPr>
        <w:jc w:val="center"/>
        <w:rPr>
          <w:rFonts w:hint="eastAsia" w:ascii="华文仿宋" w:hAnsi="华文仿宋" w:eastAsia="华文仿宋"/>
          <w:sz w:val="30"/>
          <w:szCs w:val="30"/>
        </w:rPr>
      </w:pPr>
      <w:r>
        <w:rPr>
          <w:rFonts w:hint="eastAsia" w:ascii="华文仿宋" w:hAnsi="华文仿宋" w:eastAsia="华文仿宋"/>
          <w:sz w:val="30"/>
          <w:szCs w:val="30"/>
        </w:rPr>
        <w:t xml:space="preserve">    </w:t>
      </w:r>
      <w:r>
        <w:rPr>
          <w:rFonts w:ascii="华文仿宋" w:hAnsi="华文仿宋" w:eastAsia="华文仿宋"/>
          <w:sz w:val="30"/>
          <w:szCs w:val="30"/>
        </w:rPr>
        <w:drawing>
          <wp:inline distT="0" distB="0" distL="0" distR="0">
            <wp:extent cx="1524000" cy="270510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524000" cy="2705100"/>
                    </a:xfrm>
                    <a:prstGeom prst="rect">
                      <a:avLst/>
                    </a:prstGeom>
                    <a:noFill/>
                    <a:ln>
                      <a:noFill/>
                    </a:ln>
                  </pic:spPr>
                </pic:pic>
              </a:graphicData>
            </a:graphic>
          </wp:inline>
        </w:drawing>
      </w:r>
    </w:p>
    <w:p>
      <w:pPr>
        <w:spacing w:line="580" w:lineRule="exact"/>
        <w:ind w:firstLine="531" w:firstLineChars="177"/>
        <w:rPr>
          <w:rFonts w:hint="eastAsia" w:ascii="仿宋_GB2312" w:hAnsi="Times New Roman" w:eastAsia="仿宋_GB2312"/>
          <w:sz w:val="30"/>
          <w:szCs w:val="30"/>
        </w:rPr>
      </w:pPr>
      <w:r>
        <w:rPr>
          <w:rFonts w:hint="eastAsia" w:ascii="仿宋_GB2312" w:eastAsia="仿宋_GB2312"/>
          <w:sz w:val="30"/>
          <w:szCs w:val="30"/>
        </w:rPr>
        <w:t>特别提醒：考生点击到其他页面后，可点击个人中心---在线身份确认回到上图页面，如下所示：</w:t>
      </w:r>
    </w:p>
    <w:p>
      <w:pPr>
        <w:jc w:val="center"/>
        <w:rPr>
          <w:rFonts w:hint="eastAsia" w:ascii="华文仿宋" w:hAnsi="华文仿宋" w:eastAsia="华文仿宋"/>
          <w:sz w:val="30"/>
          <w:szCs w:val="30"/>
        </w:rPr>
      </w:pPr>
      <w:r>
        <w:rPr>
          <w:rFonts w:hint="eastAsia" w:ascii="华文仿宋" w:hAnsi="华文仿宋" w:eastAsia="华文仿宋"/>
          <w:sz w:val="30"/>
          <w:szCs w:val="30"/>
        </w:rPr>
        <w:t xml:space="preserve">     </w:t>
      </w:r>
      <w:r>
        <w:rPr>
          <w:szCs w:val="30"/>
        </w:rPr>
        <w:drawing>
          <wp:inline distT="0" distB="0" distL="0" distR="0">
            <wp:extent cx="1428750" cy="25527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428750" cy="2552700"/>
                    </a:xfrm>
                    <a:prstGeom prst="rect">
                      <a:avLst/>
                    </a:prstGeom>
                    <a:noFill/>
                    <a:ln>
                      <a:noFill/>
                    </a:ln>
                  </pic:spPr>
                </pic:pic>
              </a:graphicData>
            </a:graphic>
          </wp:inline>
        </w:drawing>
      </w:r>
    </w:p>
    <w:p>
      <w:pPr>
        <w:spacing w:line="580" w:lineRule="exact"/>
        <w:ind w:firstLine="531" w:firstLineChars="177"/>
        <w:rPr>
          <w:rFonts w:hint="eastAsia" w:ascii="华文仿宋" w:hAnsi="华文仿宋" w:eastAsia="华文仿宋"/>
          <w:sz w:val="30"/>
          <w:szCs w:val="30"/>
        </w:rPr>
      </w:pPr>
      <w:r>
        <w:rPr>
          <w:rFonts w:hint="eastAsia" w:ascii="华文仿宋" w:hAnsi="华文仿宋" w:eastAsia="华文仿宋"/>
          <w:sz w:val="30"/>
          <w:szCs w:val="30"/>
        </w:rPr>
        <w:t xml:space="preserve">  </w:t>
      </w:r>
      <w:r>
        <w:rPr>
          <w:rFonts w:hint="eastAsia" w:ascii="仿宋_GB2312" w:eastAsia="仿宋_GB2312"/>
          <w:sz w:val="30"/>
          <w:szCs w:val="30"/>
        </w:rPr>
        <w:t>（2）点击</w:t>
      </w:r>
      <w:r>
        <w:rPr>
          <w:rFonts w:hint="eastAsia" w:ascii="仿宋_GB2312" w:eastAsia="仿宋_GB2312"/>
          <w:b/>
          <w:sz w:val="30"/>
          <w:szCs w:val="30"/>
        </w:rPr>
        <w:t>开始验证</w:t>
      </w:r>
      <w:r>
        <w:rPr>
          <w:rFonts w:hint="eastAsia" w:ascii="仿宋_GB2312" w:eastAsia="仿宋_GB2312"/>
          <w:sz w:val="30"/>
          <w:szCs w:val="30"/>
        </w:rPr>
        <w:t>，提示请准备本人蓝底登记照片和二代身份证，如下图：</w:t>
      </w:r>
    </w:p>
    <w:p>
      <w:pPr>
        <w:jc w:val="center"/>
        <w:rPr>
          <w:rFonts w:hint="eastAsia" w:ascii="华文仿宋" w:hAnsi="华文仿宋" w:eastAsia="华文仿宋"/>
          <w:sz w:val="30"/>
          <w:szCs w:val="30"/>
        </w:rPr>
      </w:pPr>
      <w:r>
        <w:rPr>
          <w:rFonts w:hint="eastAsia" w:ascii="华文仿宋" w:hAnsi="华文仿宋" w:eastAsia="华文仿宋"/>
          <w:sz w:val="30"/>
          <w:szCs w:val="30"/>
        </w:rPr>
        <w:t xml:space="preserve">     </w:t>
      </w:r>
      <w:r>
        <w:rPr>
          <w:rFonts w:ascii="华文仿宋" w:hAnsi="华文仿宋" w:eastAsia="华文仿宋"/>
          <w:sz w:val="30"/>
          <w:szCs w:val="30"/>
        </w:rPr>
        <w:drawing>
          <wp:inline distT="0" distB="0" distL="0" distR="0">
            <wp:extent cx="1609725" cy="2886075"/>
            <wp:effectExtent l="0" t="0" r="9525" b="952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609725" cy="2886075"/>
                    </a:xfrm>
                    <a:prstGeom prst="rect">
                      <a:avLst/>
                    </a:prstGeom>
                    <a:noFill/>
                    <a:ln>
                      <a:noFill/>
                    </a:ln>
                  </pic:spPr>
                </pic:pic>
              </a:graphicData>
            </a:graphic>
          </wp:inline>
        </w:drawing>
      </w:r>
    </w:p>
    <w:p>
      <w:pPr>
        <w:spacing w:line="580" w:lineRule="exact"/>
        <w:ind w:firstLine="531" w:firstLineChars="177"/>
        <w:rPr>
          <w:rFonts w:hint="eastAsia" w:ascii="华文仿宋" w:hAnsi="华文仿宋" w:eastAsia="华文仿宋"/>
          <w:sz w:val="30"/>
          <w:szCs w:val="30"/>
        </w:rPr>
      </w:pPr>
      <w:r>
        <w:rPr>
          <w:rFonts w:hint="eastAsia" w:ascii="华文仿宋" w:hAnsi="华文仿宋" w:eastAsia="华文仿宋"/>
          <w:sz w:val="30"/>
          <w:szCs w:val="30"/>
        </w:rPr>
        <w:t xml:space="preserve">  </w:t>
      </w:r>
      <w:r>
        <w:rPr>
          <w:rFonts w:hint="eastAsia" w:ascii="仿宋_GB2312" w:eastAsia="仿宋_GB2312"/>
          <w:sz w:val="30"/>
          <w:szCs w:val="30"/>
        </w:rPr>
        <w:t>（3）点击</w:t>
      </w:r>
      <w:r>
        <w:rPr>
          <w:rFonts w:hint="eastAsia" w:ascii="仿宋_GB2312" w:eastAsia="仿宋_GB2312"/>
          <w:b/>
          <w:sz w:val="30"/>
          <w:szCs w:val="30"/>
        </w:rPr>
        <w:t>确定</w:t>
      </w:r>
      <w:r>
        <w:rPr>
          <w:rFonts w:hint="eastAsia" w:ascii="仿宋_GB2312" w:eastAsia="仿宋_GB2312"/>
          <w:sz w:val="30"/>
          <w:szCs w:val="30"/>
        </w:rPr>
        <w:t>，进入湖北自学考试在线身份验证页面，如下图：</w:t>
      </w:r>
    </w:p>
    <w:p>
      <w:pPr>
        <w:jc w:val="center"/>
        <w:rPr>
          <w:rFonts w:hint="eastAsia" w:ascii="华文仿宋" w:hAnsi="华文仿宋" w:eastAsia="华文仿宋"/>
          <w:sz w:val="30"/>
          <w:szCs w:val="30"/>
        </w:rPr>
      </w:pPr>
      <w:r>
        <w:rPr>
          <w:rFonts w:hint="eastAsia" w:ascii="华文仿宋" w:hAnsi="华文仿宋" w:eastAsia="华文仿宋"/>
          <w:sz w:val="30"/>
          <w:szCs w:val="30"/>
        </w:rPr>
        <w:t xml:space="preserve">      </w:t>
      </w:r>
      <w:r>
        <w:rPr>
          <w:rFonts w:ascii="华文仿宋" w:hAnsi="华文仿宋" w:eastAsia="华文仿宋"/>
          <w:sz w:val="30"/>
          <w:szCs w:val="30"/>
        </w:rPr>
        <w:drawing>
          <wp:inline distT="0" distB="0" distL="0" distR="0">
            <wp:extent cx="1590675" cy="2838450"/>
            <wp:effectExtent l="0" t="0" r="952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590675" cy="2838450"/>
                    </a:xfrm>
                    <a:prstGeom prst="rect">
                      <a:avLst/>
                    </a:prstGeom>
                    <a:noFill/>
                    <a:ln>
                      <a:noFill/>
                    </a:ln>
                  </pic:spPr>
                </pic:pic>
              </a:graphicData>
            </a:graphic>
          </wp:inline>
        </w:drawing>
      </w:r>
    </w:p>
    <w:p>
      <w:pPr>
        <w:spacing w:line="580" w:lineRule="exact"/>
        <w:ind w:firstLine="531" w:firstLineChars="177"/>
        <w:rPr>
          <w:rFonts w:hint="eastAsia" w:ascii="仿宋_GB2312" w:hAnsi="Times New Roman" w:eastAsia="仿宋_GB2312"/>
          <w:sz w:val="30"/>
          <w:szCs w:val="30"/>
        </w:rPr>
      </w:pPr>
      <w:r>
        <w:rPr>
          <w:rFonts w:hint="eastAsia" w:ascii="仿宋_GB2312" w:eastAsia="仿宋_GB2312"/>
          <w:sz w:val="30"/>
          <w:szCs w:val="30"/>
        </w:rPr>
        <w:t>第三步：开始验证</w:t>
      </w:r>
    </w:p>
    <w:p>
      <w:pPr>
        <w:spacing w:line="580" w:lineRule="exact"/>
        <w:ind w:firstLine="531" w:firstLineChars="177"/>
        <w:rPr>
          <w:rFonts w:hint="eastAsia" w:ascii="华文仿宋" w:hAnsi="华文仿宋" w:eastAsia="华文仿宋"/>
          <w:sz w:val="30"/>
          <w:szCs w:val="30"/>
        </w:rPr>
      </w:pPr>
      <w:r>
        <w:rPr>
          <w:rFonts w:hint="eastAsia" w:ascii="仿宋_GB2312" w:eastAsia="仿宋_GB2312"/>
          <w:sz w:val="30"/>
          <w:szCs w:val="30"/>
        </w:rPr>
        <w:t>（1）点击</w:t>
      </w:r>
      <w:r>
        <w:rPr>
          <w:rFonts w:hint="eastAsia" w:ascii="仿宋_GB2312" w:eastAsia="仿宋_GB2312"/>
          <w:b/>
          <w:sz w:val="30"/>
          <w:szCs w:val="30"/>
        </w:rPr>
        <w:t>开始验证</w:t>
      </w:r>
      <w:r>
        <w:rPr>
          <w:rFonts w:hint="eastAsia" w:ascii="仿宋_GB2312" w:eastAsia="仿宋_GB2312"/>
          <w:sz w:val="30"/>
          <w:szCs w:val="30"/>
        </w:rPr>
        <w:t>，进入拍摄身份证人像面页面，如下图：</w:t>
      </w:r>
    </w:p>
    <w:p>
      <w:pPr>
        <w:jc w:val="center"/>
        <w:rPr>
          <w:rFonts w:hint="eastAsia" w:ascii="华文仿宋" w:hAnsi="华文仿宋" w:eastAsia="华文仿宋"/>
          <w:sz w:val="30"/>
          <w:szCs w:val="30"/>
        </w:rPr>
      </w:pPr>
      <w:r>
        <w:rPr>
          <w:rFonts w:hint="eastAsia" w:ascii="华文仿宋" w:hAnsi="华文仿宋" w:eastAsia="华文仿宋"/>
          <w:sz w:val="30"/>
          <w:szCs w:val="30"/>
        </w:rPr>
        <w:t xml:space="preserve">      </w:t>
      </w:r>
      <w:r>
        <w:rPr>
          <w:rFonts w:ascii="华文仿宋" w:hAnsi="华文仿宋" w:eastAsia="华文仿宋"/>
          <w:sz w:val="30"/>
          <w:szCs w:val="30"/>
        </w:rPr>
        <w:drawing>
          <wp:inline distT="0" distB="0" distL="0" distR="0">
            <wp:extent cx="1581150" cy="2790825"/>
            <wp:effectExtent l="0" t="0" r="0" b="95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581150" cy="2790825"/>
                    </a:xfrm>
                    <a:prstGeom prst="rect">
                      <a:avLst/>
                    </a:prstGeom>
                    <a:noFill/>
                    <a:ln>
                      <a:noFill/>
                    </a:ln>
                  </pic:spPr>
                </pic:pic>
              </a:graphicData>
            </a:graphic>
          </wp:inline>
        </w:drawing>
      </w:r>
    </w:p>
    <w:p>
      <w:pPr>
        <w:rPr>
          <w:rFonts w:hint="eastAsia" w:ascii="华文仿宋" w:hAnsi="华文仿宋" w:eastAsia="华文仿宋"/>
          <w:sz w:val="30"/>
          <w:szCs w:val="30"/>
        </w:rPr>
      </w:pPr>
      <w:r>
        <w:rPr>
          <w:rFonts w:hint="eastAsia" w:ascii="华文仿宋" w:hAnsi="华文仿宋" w:eastAsia="华文仿宋"/>
          <w:sz w:val="30"/>
          <w:szCs w:val="30"/>
        </w:rPr>
        <w:t xml:space="preserve">  （</w:t>
      </w:r>
      <w:r>
        <w:rPr>
          <w:rFonts w:hint="eastAsia" w:ascii="仿宋_GB2312" w:eastAsia="仿宋_GB2312"/>
          <w:sz w:val="30"/>
          <w:szCs w:val="30"/>
        </w:rPr>
        <w:t>2）点击</w:t>
      </w:r>
      <w:r>
        <w:rPr>
          <w:rFonts w:hint="eastAsia" w:ascii="仿宋_GB2312" w:eastAsia="仿宋_GB2312"/>
          <w:b/>
          <w:sz w:val="30"/>
          <w:szCs w:val="30"/>
        </w:rPr>
        <w:t>拍摄身份证人像面</w:t>
      </w:r>
      <w:r>
        <w:rPr>
          <w:rFonts w:hint="eastAsia" w:ascii="仿宋_GB2312" w:eastAsia="仿宋_GB2312"/>
          <w:sz w:val="30"/>
          <w:szCs w:val="30"/>
        </w:rPr>
        <w:t>，对本人的身份证人像面进行拍照上传，上传后系统自动获取身份证头像、姓名、身份证号，如下图：</w:t>
      </w:r>
    </w:p>
    <w:p>
      <w:pPr>
        <w:jc w:val="center"/>
        <w:rPr>
          <w:rFonts w:hint="eastAsia" w:ascii="华文仿宋" w:hAnsi="华文仿宋" w:eastAsia="华文仿宋"/>
          <w:sz w:val="30"/>
          <w:szCs w:val="30"/>
        </w:rPr>
      </w:pPr>
      <w:r>
        <w:rPr>
          <w:rFonts w:hint="eastAsia" w:ascii="华文仿宋" w:hAnsi="华文仿宋" w:eastAsia="华文仿宋"/>
          <w:sz w:val="30"/>
          <w:szCs w:val="30"/>
        </w:rPr>
        <w:t xml:space="preserve">    </w:t>
      </w:r>
      <w:r>
        <w:rPr>
          <w:szCs w:val="30"/>
        </w:rPr>
        <w:drawing>
          <wp:inline distT="0" distB="0" distL="0" distR="0">
            <wp:extent cx="1676400" cy="3000375"/>
            <wp:effectExtent l="0" t="0" r="0" b="952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1676400" cy="3000375"/>
                    </a:xfrm>
                    <a:prstGeom prst="rect">
                      <a:avLst/>
                    </a:prstGeom>
                    <a:noFill/>
                    <a:ln>
                      <a:noFill/>
                    </a:ln>
                  </pic:spPr>
                </pic:pic>
              </a:graphicData>
            </a:graphic>
          </wp:inline>
        </w:drawing>
      </w:r>
    </w:p>
    <w:p>
      <w:pPr>
        <w:rPr>
          <w:rFonts w:hint="eastAsia" w:ascii="仿宋_GB2312" w:hAnsi="Times New Roman" w:eastAsia="仿宋_GB2312"/>
          <w:sz w:val="30"/>
          <w:szCs w:val="30"/>
        </w:rPr>
      </w:pPr>
      <w:r>
        <w:rPr>
          <w:rFonts w:hint="eastAsia" w:ascii="仿宋_GB2312" w:eastAsia="仿宋_GB2312"/>
          <w:sz w:val="30"/>
          <w:szCs w:val="30"/>
        </w:rPr>
        <w:t>说明：拍摄不清淅，可点击进行重新拍摄。</w:t>
      </w:r>
    </w:p>
    <w:p>
      <w:pPr>
        <w:ind w:left="420"/>
        <w:rPr>
          <w:rFonts w:hint="eastAsia" w:ascii="仿宋_GB2312" w:eastAsia="仿宋_GB2312"/>
          <w:sz w:val="30"/>
          <w:szCs w:val="30"/>
        </w:rPr>
      </w:pPr>
      <w:r>
        <w:rPr>
          <w:rFonts w:hint="eastAsia" w:ascii="仿宋_GB2312" w:eastAsia="仿宋_GB2312"/>
          <w:sz w:val="30"/>
          <w:szCs w:val="30"/>
        </w:rPr>
        <w:t>（3）点击下一步</w:t>
      </w:r>
      <w:r>
        <w:rPr>
          <w:rFonts w:hint="eastAsia" w:ascii="仿宋_GB2312" w:eastAsia="仿宋_GB2312"/>
          <w:b/>
          <w:sz w:val="30"/>
          <w:szCs w:val="30"/>
        </w:rPr>
        <w:t>拍摄视频</w:t>
      </w:r>
      <w:r>
        <w:rPr>
          <w:rFonts w:hint="eastAsia" w:ascii="仿宋_GB2312" w:eastAsia="仿宋_GB2312"/>
          <w:sz w:val="30"/>
          <w:szCs w:val="30"/>
        </w:rPr>
        <w:t>，进行视频头像动态验证识别，如下图：</w:t>
      </w:r>
    </w:p>
    <w:p>
      <w:pPr>
        <w:jc w:val="center"/>
        <w:rPr>
          <w:rFonts w:hint="eastAsia" w:ascii="华文仿宋" w:hAnsi="华文仿宋" w:eastAsia="华文仿宋"/>
          <w:sz w:val="30"/>
          <w:szCs w:val="30"/>
        </w:rPr>
      </w:pPr>
      <w:r>
        <w:rPr>
          <w:rFonts w:hint="eastAsia" w:ascii="华文仿宋" w:hAnsi="华文仿宋" w:eastAsia="华文仿宋"/>
          <w:sz w:val="30"/>
          <w:szCs w:val="30"/>
        </w:rPr>
        <w:t xml:space="preserve">   </w:t>
      </w:r>
      <w:r>
        <w:rPr>
          <w:szCs w:val="30"/>
        </w:rPr>
        <w:drawing>
          <wp:inline distT="0" distB="0" distL="0" distR="0">
            <wp:extent cx="1647825" cy="2924175"/>
            <wp:effectExtent l="0" t="0" r="9525" b="952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1647825" cy="2924175"/>
                    </a:xfrm>
                    <a:prstGeom prst="rect">
                      <a:avLst/>
                    </a:prstGeom>
                    <a:noFill/>
                    <a:ln>
                      <a:noFill/>
                    </a:ln>
                  </pic:spPr>
                </pic:pic>
              </a:graphicData>
            </a:graphic>
          </wp:inline>
        </w:drawing>
      </w:r>
    </w:p>
    <w:p>
      <w:pPr>
        <w:ind w:firstLine="420"/>
        <w:rPr>
          <w:rFonts w:hint="eastAsia" w:ascii="仿宋_GB2312" w:hAnsi="Times New Roman" w:eastAsia="仿宋_GB2312"/>
          <w:sz w:val="30"/>
          <w:szCs w:val="30"/>
        </w:rPr>
      </w:pPr>
      <w:r>
        <w:rPr>
          <w:rFonts w:hint="eastAsia" w:ascii="仿宋_GB2312" w:eastAsia="仿宋_GB2312"/>
          <w:sz w:val="30"/>
          <w:szCs w:val="30"/>
        </w:rPr>
        <w:t>（4）记住需要朗读的数字，点击</w:t>
      </w:r>
      <w:r>
        <w:rPr>
          <w:rFonts w:hint="eastAsia" w:ascii="仿宋_GB2312" w:eastAsia="仿宋_GB2312"/>
          <w:b/>
          <w:sz w:val="30"/>
          <w:szCs w:val="30"/>
        </w:rPr>
        <w:t>开始录制视频</w:t>
      </w:r>
      <w:r>
        <w:rPr>
          <w:rFonts w:hint="eastAsia" w:ascii="仿宋_GB2312" w:eastAsia="仿宋_GB2312"/>
          <w:sz w:val="30"/>
          <w:szCs w:val="30"/>
        </w:rPr>
        <w:t>使用前置摄像头，用普通话录制一段3—5秒的视频并上传，上传成功后，如下图：</w:t>
      </w:r>
    </w:p>
    <w:p>
      <w:pPr>
        <w:jc w:val="center"/>
        <w:rPr>
          <w:rFonts w:hint="eastAsia" w:ascii="华文仿宋" w:hAnsi="华文仿宋" w:eastAsia="华文仿宋"/>
          <w:sz w:val="30"/>
          <w:szCs w:val="30"/>
        </w:rPr>
      </w:pPr>
      <w:r>
        <w:rPr>
          <w:rFonts w:hint="eastAsia" w:ascii="华文仿宋" w:hAnsi="华文仿宋" w:eastAsia="华文仿宋"/>
          <w:sz w:val="30"/>
          <w:szCs w:val="30"/>
        </w:rPr>
        <w:t xml:space="preserve"> </w:t>
      </w:r>
      <w:r>
        <w:rPr>
          <w:szCs w:val="30"/>
        </w:rPr>
        <w:drawing>
          <wp:inline distT="0" distB="0" distL="0" distR="0">
            <wp:extent cx="1628775" cy="2933700"/>
            <wp:effectExtent l="0" t="0" r="952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628775" cy="2933700"/>
                    </a:xfrm>
                    <a:prstGeom prst="rect">
                      <a:avLst/>
                    </a:prstGeom>
                    <a:noFill/>
                    <a:ln>
                      <a:noFill/>
                    </a:ln>
                  </pic:spPr>
                </pic:pic>
              </a:graphicData>
            </a:graphic>
          </wp:inline>
        </w:drawing>
      </w:r>
    </w:p>
    <w:p>
      <w:pPr>
        <w:ind w:firstLine="420"/>
        <w:rPr>
          <w:rFonts w:hint="eastAsia" w:ascii="仿宋_GB2312" w:hAnsi="Times New Roman" w:eastAsia="仿宋_GB2312"/>
          <w:sz w:val="30"/>
          <w:szCs w:val="30"/>
        </w:rPr>
      </w:pPr>
      <w:r>
        <w:rPr>
          <w:rFonts w:hint="eastAsia" w:ascii="仿宋_GB2312" w:eastAsia="仿宋_GB2312"/>
          <w:sz w:val="30"/>
          <w:szCs w:val="30"/>
        </w:rPr>
        <w:t>（5）点击</w:t>
      </w:r>
      <w:r>
        <w:rPr>
          <w:rFonts w:hint="eastAsia" w:ascii="仿宋_GB2312" w:eastAsia="仿宋_GB2312"/>
          <w:b/>
          <w:sz w:val="30"/>
          <w:szCs w:val="30"/>
        </w:rPr>
        <w:t>继续</w:t>
      </w:r>
      <w:r>
        <w:rPr>
          <w:rFonts w:hint="eastAsia" w:ascii="仿宋_GB2312" w:eastAsia="仿宋_GB2312"/>
          <w:sz w:val="30"/>
          <w:szCs w:val="30"/>
        </w:rPr>
        <w:t>，系统会自动进行身份验证，如果验证不通过，验证结果会显示失败，如下图：</w:t>
      </w:r>
    </w:p>
    <w:p>
      <w:pPr>
        <w:jc w:val="center"/>
        <w:rPr>
          <w:rFonts w:hint="eastAsia" w:ascii="华文仿宋" w:hAnsi="华文仿宋" w:eastAsia="华文仿宋"/>
          <w:sz w:val="30"/>
          <w:szCs w:val="30"/>
        </w:rPr>
      </w:pPr>
      <w:r>
        <w:rPr>
          <w:rFonts w:hint="eastAsia" w:ascii="华文仿宋" w:hAnsi="华文仿宋" w:eastAsia="华文仿宋"/>
          <w:sz w:val="30"/>
          <w:szCs w:val="30"/>
        </w:rPr>
        <w:t xml:space="preserve">  </w:t>
      </w:r>
      <w:r>
        <w:rPr>
          <w:szCs w:val="30"/>
        </w:rPr>
        <w:drawing>
          <wp:inline distT="0" distB="0" distL="0" distR="0">
            <wp:extent cx="1562100" cy="2771775"/>
            <wp:effectExtent l="0" t="0" r="0"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1562100" cy="2771775"/>
                    </a:xfrm>
                    <a:prstGeom prst="rect">
                      <a:avLst/>
                    </a:prstGeom>
                    <a:noFill/>
                    <a:ln>
                      <a:noFill/>
                    </a:ln>
                  </pic:spPr>
                </pic:pic>
              </a:graphicData>
            </a:graphic>
          </wp:inline>
        </w:drawing>
      </w:r>
    </w:p>
    <w:p>
      <w:pPr>
        <w:ind w:firstLine="420"/>
        <w:rPr>
          <w:rFonts w:hint="eastAsia" w:ascii="仿宋_GB2312" w:hAnsi="Times New Roman" w:eastAsia="仿宋_GB2312"/>
          <w:sz w:val="30"/>
          <w:szCs w:val="30"/>
        </w:rPr>
      </w:pPr>
      <w:r>
        <w:rPr>
          <w:rFonts w:hint="eastAsia" w:ascii="仿宋_GB2312" w:eastAsia="仿宋_GB2312"/>
          <w:sz w:val="30"/>
          <w:szCs w:val="30"/>
        </w:rPr>
        <w:t>点击</w:t>
      </w:r>
      <w:r>
        <w:rPr>
          <w:rFonts w:hint="eastAsia" w:ascii="仿宋_GB2312" w:eastAsia="仿宋_GB2312"/>
          <w:b/>
          <w:sz w:val="30"/>
          <w:szCs w:val="30"/>
        </w:rPr>
        <w:t>关闭</w:t>
      </w:r>
      <w:r>
        <w:rPr>
          <w:rFonts w:hint="eastAsia" w:ascii="仿宋_GB2312" w:eastAsia="仿宋_GB2312"/>
          <w:sz w:val="30"/>
          <w:szCs w:val="30"/>
        </w:rPr>
        <w:t>，会回到</w:t>
      </w:r>
      <w:r>
        <w:rPr>
          <w:rFonts w:hint="eastAsia" w:ascii="仿宋_GB2312" w:eastAsia="仿宋_GB2312"/>
          <w:b/>
          <w:sz w:val="30"/>
          <w:szCs w:val="30"/>
        </w:rPr>
        <w:t>开始验证</w:t>
      </w:r>
      <w:r>
        <w:rPr>
          <w:rFonts w:hint="eastAsia" w:ascii="仿宋_GB2312" w:eastAsia="仿宋_GB2312"/>
          <w:sz w:val="30"/>
          <w:szCs w:val="30"/>
        </w:rPr>
        <w:t>页面，可进行重新验证。</w:t>
      </w:r>
    </w:p>
    <w:p>
      <w:pPr>
        <w:ind w:firstLine="420"/>
        <w:rPr>
          <w:rFonts w:hint="eastAsia" w:ascii="仿宋_GB2312" w:eastAsia="仿宋_GB2312"/>
          <w:sz w:val="30"/>
          <w:szCs w:val="30"/>
        </w:rPr>
      </w:pPr>
      <w:r>
        <w:rPr>
          <w:rFonts w:hint="eastAsia" w:ascii="仿宋_GB2312" w:eastAsia="仿宋_GB2312"/>
          <w:sz w:val="30"/>
          <w:szCs w:val="30"/>
        </w:rPr>
        <w:t>如果验证成功，验证结果会显示成功，并出现</w:t>
      </w:r>
      <w:r>
        <w:rPr>
          <w:rFonts w:hint="eastAsia" w:ascii="仿宋_GB2312" w:eastAsia="仿宋_GB2312"/>
          <w:b/>
          <w:sz w:val="30"/>
          <w:szCs w:val="30"/>
        </w:rPr>
        <w:t>上传照片</w:t>
      </w:r>
      <w:r>
        <w:rPr>
          <w:rFonts w:hint="eastAsia" w:ascii="仿宋_GB2312" w:eastAsia="仿宋_GB2312"/>
          <w:sz w:val="30"/>
          <w:szCs w:val="30"/>
        </w:rPr>
        <w:t>按钮，如下图：</w:t>
      </w:r>
    </w:p>
    <w:p>
      <w:pPr>
        <w:jc w:val="center"/>
        <w:rPr>
          <w:rFonts w:hint="eastAsia" w:ascii="华文仿宋" w:hAnsi="华文仿宋" w:eastAsia="华文仿宋"/>
          <w:sz w:val="30"/>
          <w:szCs w:val="30"/>
        </w:rPr>
      </w:pPr>
      <w:r>
        <w:rPr>
          <w:rFonts w:hint="eastAsia" w:ascii="华文仿宋" w:hAnsi="华文仿宋" w:eastAsia="华文仿宋"/>
          <w:sz w:val="30"/>
          <w:szCs w:val="30"/>
        </w:rPr>
        <w:t xml:space="preserve">    </w:t>
      </w:r>
      <w:r>
        <w:rPr>
          <w:rFonts w:ascii="华文仿宋" w:hAnsi="华文仿宋" w:eastAsia="华文仿宋"/>
          <w:sz w:val="30"/>
          <w:szCs w:val="30"/>
        </w:rPr>
        <w:drawing>
          <wp:inline distT="0" distB="0" distL="0" distR="0">
            <wp:extent cx="1514475" cy="2705100"/>
            <wp:effectExtent l="0" t="0" r="952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1514475" cy="2705100"/>
                    </a:xfrm>
                    <a:prstGeom prst="rect">
                      <a:avLst/>
                    </a:prstGeom>
                    <a:noFill/>
                    <a:ln>
                      <a:noFill/>
                    </a:ln>
                  </pic:spPr>
                </pic:pic>
              </a:graphicData>
            </a:graphic>
          </wp:inline>
        </w:drawing>
      </w:r>
    </w:p>
    <w:p>
      <w:pPr>
        <w:ind w:firstLine="420"/>
        <w:rPr>
          <w:rFonts w:hint="eastAsia" w:ascii="仿宋_GB2312" w:hAnsi="Times New Roman" w:eastAsia="仿宋_GB2312"/>
          <w:sz w:val="30"/>
          <w:szCs w:val="30"/>
        </w:rPr>
      </w:pPr>
      <w:r>
        <w:rPr>
          <w:rFonts w:hint="eastAsia" w:ascii="仿宋_GB2312" w:eastAsia="仿宋_GB2312"/>
          <w:sz w:val="30"/>
          <w:szCs w:val="30"/>
        </w:rPr>
        <w:t>第四步：上传准考证相片</w:t>
      </w:r>
    </w:p>
    <w:p>
      <w:pPr>
        <w:ind w:firstLine="420"/>
        <w:rPr>
          <w:rFonts w:hint="eastAsia" w:ascii="仿宋_GB2312" w:eastAsia="仿宋_GB2312"/>
          <w:sz w:val="30"/>
          <w:szCs w:val="30"/>
        </w:rPr>
      </w:pPr>
      <w:r>
        <w:rPr>
          <w:rFonts w:hint="eastAsia" w:ascii="仿宋_GB2312" w:eastAsia="仿宋_GB2312"/>
          <w:sz w:val="30"/>
          <w:szCs w:val="30"/>
        </w:rPr>
        <w:t>（1）点击</w:t>
      </w:r>
      <w:r>
        <w:rPr>
          <w:rFonts w:hint="eastAsia" w:ascii="仿宋_GB2312" w:eastAsia="仿宋_GB2312"/>
          <w:b/>
          <w:sz w:val="30"/>
          <w:szCs w:val="30"/>
        </w:rPr>
        <w:t>上传照片</w:t>
      </w:r>
      <w:r>
        <w:rPr>
          <w:rFonts w:hint="eastAsia" w:ascii="仿宋_GB2312" w:eastAsia="仿宋_GB2312"/>
          <w:sz w:val="30"/>
          <w:szCs w:val="30"/>
        </w:rPr>
        <w:t>，选择符合上面要求的蓝底登记照相片上传。如果照片不符合要求或者不是本人，会提示</w:t>
      </w:r>
      <w:r>
        <w:rPr>
          <w:rFonts w:hint="eastAsia" w:ascii="仿宋_GB2312" w:eastAsia="仿宋_GB2312"/>
          <w:b/>
          <w:sz w:val="30"/>
          <w:szCs w:val="30"/>
        </w:rPr>
        <w:t>上传失败</w:t>
      </w:r>
      <w:r>
        <w:rPr>
          <w:rFonts w:hint="eastAsia" w:ascii="仿宋_GB2312" w:eastAsia="仿宋_GB2312"/>
          <w:sz w:val="30"/>
          <w:szCs w:val="30"/>
        </w:rPr>
        <w:t>，如下图：</w:t>
      </w:r>
    </w:p>
    <w:p>
      <w:pPr>
        <w:jc w:val="center"/>
        <w:rPr>
          <w:rFonts w:hint="eastAsia" w:ascii="华文仿宋" w:hAnsi="华文仿宋" w:eastAsia="华文仿宋"/>
          <w:sz w:val="30"/>
          <w:szCs w:val="30"/>
        </w:rPr>
      </w:pPr>
      <w:r>
        <w:rPr>
          <w:rFonts w:hint="eastAsia" w:ascii="华文仿宋" w:hAnsi="华文仿宋" w:eastAsia="华文仿宋"/>
          <w:sz w:val="30"/>
          <w:szCs w:val="30"/>
        </w:rPr>
        <w:t xml:space="preserve">    </w:t>
      </w:r>
      <w:r>
        <w:rPr>
          <w:szCs w:val="30"/>
        </w:rPr>
        <w:drawing>
          <wp:inline distT="0" distB="0" distL="0" distR="0">
            <wp:extent cx="1419225" cy="2419350"/>
            <wp:effectExtent l="0" t="0" r="952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1419225" cy="2419350"/>
                    </a:xfrm>
                    <a:prstGeom prst="rect">
                      <a:avLst/>
                    </a:prstGeom>
                    <a:noFill/>
                    <a:ln>
                      <a:noFill/>
                    </a:ln>
                  </pic:spPr>
                </pic:pic>
              </a:graphicData>
            </a:graphic>
          </wp:inline>
        </w:drawing>
      </w:r>
    </w:p>
    <w:p>
      <w:pPr>
        <w:ind w:firstLine="420"/>
        <w:rPr>
          <w:rFonts w:hint="eastAsia" w:ascii="仿宋_GB2312" w:hAnsi="Times New Roman" w:eastAsia="仿宋_GB2312"/>
          <w:sz w:val="30"/>
          <w:szCs w:val="30"/>
        </w:rPr>
      </w:pPr>
      <w:r>
        <w:rPr>
          <w:rFonts w:hint="eastAsia" w:ascii="仿宋_GB2312" w:eastAsia="仿宋_GB2312"/>
          <w:sz w:val="30"/>
          <w:szCs w:val="30"/>
        </w:rPr>
        <w:t>上传成功后，显示如下图：</w:t>
      </w:r>
    </w:p>
    <w:p>
      <w:pPr>
        <w:jc w:val="center"/>
        <w:rPr>
          <w:rFonts w:hint="eastAsia" w:ascii="华文仿宋" w:hAnsi="华文仿宋" w:eastAsia="华文仿宋"/>
          <w:sz w:val="30"/>
          <w:szCs w:val="30"/>
        </w:rPr>
      </w:pPr>
      <w:r>
        <w:rPr>
          <w:rFonts w:hint="eastAsia" w:ascii="华文仿宋" w:hAnsi="华文仿宋" w:eastAsia="华文仿宋"/>
          <w:sz w:val="30"/>
          <w:szCs w:val="30"/>
        </w:rPr>
        <w:t xml:space="preserve">     </w:t>
      </w:r>
      <w:r>
        <w:rPr>
          <w:szCs w:val="30"/>
        </w:rPr>
        <w:drawing>
          <wp:inline distT="0" distB="0" distL="0" distR="0">
            <wp:extent cx="1390650" cy="24765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1390650" cy="2476500"/>
                    </a:xfrm>
                    <a:prstGeom prst="rect">
                      <a:avLst/>
                    </a:prstGeom>
                    <a:noFill/>
                    <a:ln>
                      <a:noFill/>
                    </a:ln>
                  </pic:spPr>
                </pic:pic>
              </a:graphicData>
            </a:graphic>
          </wp:inline>
        </w:drawing>
      </w:r>
    </w:p>
    <w:p>
      <w:pPr>
        <w:ind w:left="4015" w:leftChars="135" w:hanging="3732" w:hangingChars="1244"/>
        <w:rPr>
          <w:rFonts w:hint="eastAsia" w:ascii="华文仿宋" w:hAnsi="华文仿宋" w:eastAsia="华文仿宋"/>
          <w:sz w:val="30"/>
          <w:szCs w:val="30"/>
        </w:rPr>
      </w:pPr>
      <w:r>
        <w:rPr>
          <w:rFonts w:hint="eastAsia" w:ascii="仿宋_GB2312" w:eastAsia="仿宋_GB2312"/>
          <w:sz w:val="30"/>
          <w:szCs w:val="30"/>
        </w:rPr>
        <w:t>（2）点击</w:t>
      </w:r>
      <w:r>
        <w:rPr>
          <w:rFonts w:hint="eastAsia" w:ascii="仿宋_GB2312" w:eastAsia="仿宋_GB2312"/>
          <w:b/>
          <w:sz w:val="30"/>
          <w:szCs w:val="30"/>
        </w:rPr>
        <w:t>确定</w:t>
      </w:r>
      <w:r>
        <w:rPr>
          <w:rFonts w:hint="eastAsia" w:ascii="仿宋_GB2312" w:eastAsia="仿宋_GB2312"/>
          <w:sz w:val="30"/>
          <w:szCs w:val="30"/>
        </w:rPr>
        <w:t>，进入</w:t>
      </w:r>
      <w:r>
        <w:rPr>
          <w:rFonts w:hint="eastAsia" w:ascii="仿宋_GB2312" w:eastAsia="仿宋_GB2312"/>
          <w:b/>
          <w:sz w:val="30"/>
          <w:szCs w:val="30"/>
        </w:rPr>
        <w:t>在线身份验证签名</w:t>
      </w:r>
      <w:r>
        <w:rPr>
          <w:rFonts w:hint="eastAsia" w:ascii="仿宋_GB2312" w:eastAsia="仿宋_GB2312"/>
          <w:sz w:val="30"/>
          <w:szCs w:val="30"/>
        </w:rPr>
        <w:t>页面，如下图：</w:t>
      </w:r>
      <w:r>
        <w:rPr>
          <w:rFonts w:hint="eastAsia" w:ascii="华文仿宋" w:hAnsi="华文仿宋" w:eastAsia="华文仿宋"/>
          <w:sz w:val="30"/>
          <w:szCs w:val="30"/>
        </w:rPr>
        <w:t xml:space="preserve">      </w:t>
      </w:r>
      <w:r>
        <w:rPr>
          <w:szCs w:val="30"/>
          <w:lang w:val="en-US" w:eastAsia="zh-CN"/>
        </w:rPr>
        <w:t xml:space="preserve">        </w:t>
      </w:r>
      <w:r>
        <w:rPr>
          <w:szCs w:val="30"/>
        </w:rPr>
        <w:drawing>
          <wp:inline distT="0" distB="0" distL="0" distR="0">
            <wp:extent cx="1419225" cy="253365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1419225" cy="2533650"/>
                    </a:xfrm>
                    <a:prstGeom prst="rect">
                      <a:avLst/>
                    </a:prstGeom>
                    <a:noFill/>
                    <a:ln>
                      <a:noFill/>
                    </a:ln>
                  </pic:spPr>
                </pic:pic>
              </a:graphicData>
            </a:graphic>
          </wp:inline>
        </w:drawing>
      </w:r>
    </w:p>
    <w:p>
      <w:pPr>
        <w:ind w:left="4015" w:leftChars="135" w:hanging="3732" w:hangingChars="1244"/>
        <w:rPr>
          <w:rFonts w:hint="eastAsia" w:ascii="仿宋_GB2312" w:hAnsi="Times New Roman" w:eastAsia="仿宋_GB2312"/>
          <w:sz w:val="30"/>
          <w:szCs w:val="30"/>
        </w:rPr>
      </w:pPr>
      <w:r>
        <w:rPr>
          <w:rFonts w:hint="eastAsia" w:ascii="仿宋_GB2312" w:eastAsia="仿宋_GB2312"/>
          <w:sz w:val="30"/>
          <w:szCs w:val="30"/>
        </w:rPr>
        <w:t>第五步：签名确认</w:t>
      </w:r>
    </w:p>
    <w:p>
      <w:pPr>
        <w:ind w:left="4015" w:leftChars="135" w:hanging="3732" w:hangingChars="1244"/>
        <w:rPr>
          <w:rFonts w:hint="eastAsia" w:ascii="仿宋_GB2312" w:eastAsia="仿宋_GB2312"/>
          <w:sz w:val="30"/>
          <w:szCs w:val="30"/>
        </w:rPr>
      </w:pPr>
      <w:r>
        <w:rPr>
          <w:rFonts w:hint="eastAsia" w:ascii="仿宋_GB2312" w:eastAsia="仿宋_GB2312"/>
          <w:sz w:val="30"/>
          <w:szCs w:val="30"/>
        </w:rPr>
        <w:t>（1）在上图中手写签名，如下图：</w:t>
      </w:r>
    </w:p>
    <w:p>
      <w:pPr>
        <w:jc w:val="center"/>
        <w:rPr>
          <w:rFonts w:hint="eastAsia" w:ascii="华文仿宋" w:hAnsi="华文仿宋" w:eastAsia="华文仿宋"/>
          <w:sz w:val="30"/>
          <w:szCs w:val="30"/>
        </w:rPr>
      </w:pPr>
      <w:r>
        <w:rPr>
          <w:rFonts w:hint="eastAsia" w:ascii="华文仿宋" w:hAnsi="华文仿宋" w:eastAsia="华文仿宋"/>
          <w:sz w:val="30"/>
          <w:szCs w:val="30"/>
        </w:rPr>
        <w:t xml:space="preserve">      </w:t>
      </w:r>
      <w:r>
        <w:rPr>
          <w:szCs w:val="30"/>
        </w:rPr>
        <w:drawing>
          <wp:inline distT="0" distB="0" distL="0" distR="0">
            <wp:extent cx="1323975" cy="2371725"/>
            <wp:effectExtent l="0" t="0" r="9525"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1323975" cy="2371725"/>
                    </a:xfrm>
                    <a:prstGeom prst="rect">
                      <a:avLst/>
                    </a:prstGeom>
                    <a:noFill/>
                    <a:ln>
                      <a:noFill/>
                    </a:ln>
                  </pic:spPr>
                </pic:pic>
              </a:graphicData>
            </a:graphic>
          </wp:inline>
        </w:drawing>
      </w:r>
    </w:p>
    <w:p>
      <w:pPr>
        <w:ind w:left="4015" w:leftChars="135" w:hanging="3732" w:hangingChars="1244"/>
        <w:rPr>
          <w:rFonts w:hint="eastAsia" w:ascii="仿宋_GB2312" w:hAnsi="Times New Roman" w:eastAsia="仿宋_GB2312"/>
          <w:sz w:val="30"/>
          <w:szCs w:val="30"/>
        </w:rPr>
      </w:pPr>
      <w:r>
        <w:rPr>
          <w:rFonts w:hint="eastAsia" w:ascii="仿宋_GB2312" w:eastAsia="仿宋_GB2312"/>
          <w:sz w:val="30"/>
          <w:szCs w:val="30"/>
        </w:rPr>
        <w:t>（2）点击</w:t>
      </w:r>
      <w:r>
        <w:rPr>
          <w:rFonts w:hint="eastAsia" w:ascii="仿宋_GB2312" w:eastAsia="仿宋_GB2312"/>
          <w:b/>
          <w:sz w:val="30"/>
          <w:szCs w:val="30"/>
        </w:rPr>
        <w:t>保存</w:t>
      </w:r>
      <w:r>
        <w:rPr>
          <w:rFonts w:hint="eastAsia" w:ascii="仿宋_GB2312" w:eastAsia="仿宋_GB2312"/>
          <w:sz w:val="30"/>
          <w:szCs w:val="30"/>
        </w:rPr>
        <w:t>提示签名成功，如下图：</w:t>
      </w:r>
    </w:p>
    <w:p>
      <w:pPr>
        <w:jc w:val="center"/>
        <w:rPr>
          <w:rFonts w:hint="eastAsia" w:ascii="华文仿宋" w:hAnsi="华文仿宋" w:eastAsia="华文仿宋"/>
          <w:sz w:val="30"/>
          <w:szCs w:val="30"/>
        </w:rPr>
      </w:pPr>
      <w:r>
        <w:rPr>
          <w:rFonts w:hint="eastAsia" w:ascii="华文仿宋" w:hAnsi="华文仿宋" w:eastAsia="华文仿宋"/>
          <w:sz w:val="30"/>
          <w:szCs w:val="30"/>
        </w:rPr>
        <w:t xml:space="preserve">      </w:t>
      </w:r>
      <w:r>
        <w:rPr>
          <w:szCs w:val="30"/>
        </w:rPr>
        <w:drawing>
          <wp:inline distT="0" distB="0" distL="0" distR="0">
            <wp:extent cx="1285875" cy="229552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285875" cy="2295525"/>
                    </a:xfrm>
                    <a:prstGeom prst="rect">
                      <a:avLst/>
                    </a:prstGeom>
                    <a:noFill/>
                    <a:ln>
                      <a:noFill/>
                    </a:ln>
                  </pic:spPr>
                </pic:pic>
              </a:graphicData>
            </a:graphic>
          </wp:inline>
        </w:drawing>
      </w:r>
    </w:p>
    <w:p>
      <w:pPr>
        <w:ind w:left="-4" w:leftChars="-2" w:firstLine="426" w:firstLineChars="142"/>
        <w:rPr>
          <w:rFonts w:hint="eastAsia" w:ascii="仿宋_GB2312" w:hAnsi="Times New Roman" w:eastAsia="仿宋_GB2312"/>
          <w:sz w:val="30"/>
          <w:szCs w:val="30"/>
        </w:rPr>
      </w:pPr>
      <w:r>
        <w:rPr>
          <w:rFonts w:hint="eastAsia" w:ascii="仿宋_GB2312" w:eastAsia="仿宋_GB2312"/>
          <w:sz w:val="30"/>
          <w:szCs w:val="30"/>
        </w:rPr>
        <w:t>（3）点击</w:t>
      </w:r>
      <w:r>
        <w:rPr>
          <w:rFonts w:hint="eastAsia" w:ascii="仿宋_GB2312" w:eastAsia="仿宋_GB2312"/>
          <w:b/>
          <w:sz w:val="30"/>
          <w:szCs w:val="30"/>
        </w:rPr>
        <w:t>确定</w:t>
      </w:r>
      <w:r>
        <w:rPr>
          <w:rFonts w:hint="eastAsia" w:ascii="仿宋_GB2312" w:eastAsia="仿宋_GB2312"/>
          <w:sz w:val="30"/>
          <w:szCs w:val="30"/>
        </w:rPr>
        <w:t>按钮，进入在线完成确认完成通知页面，至此在线验证完成。如下图：</w:t>
      </w:r>
    </w:p>
    <w:p>
      <w:pPr>
        <w:ind w:left="834" w:leftChars="397" w:firstLine="3364" w:firstLineChars="1602"/>
        <w:rPr>
          <w:rFonts w:hint="eastAsia" w:ascii="仿宋_GB2312" w:eastAsia="仿宋_GB2312"/>
          <w:sz w:val="30"/>
          <w:szCs w:val="30"/>
        </w:rPr>
      </w:pPr>
      <w:r>
        <w:rPr>
          <w:szCs w:val="30"/>
        </w:rPr>
        <w:drawing>
          <wp:inline distT="0" distB="0" distL="0" distR="0">
            <wp:extent cx="1343025" cy="218122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1343025" cy="2181225"/>
                    </a:xfrm>
                    <a:prstGeom prst="rect">
                      <a:avLst/>
                    </a:prstGeom>
                    <a:noFill/>
                    <a:ln>
                      <a:noFill/>
                    </a:ln>
                  </pic:spPr>
                </pic:pic>
              </a:graphicData>
            </a:graphic>
          </wp:inline>
        </w:drawing>
      </w:r>
    </w:p>
    <w:p>
      <w:pPr>
        <w:spacing w:line="360" w:lineRule="atLeast"/>
        <w:rPr>
          <w:rFonts w:hint="eastAsia" w:ascii="宋体" w:hAnsi="宋体" w:eastAsia="宋体" w:cs="宋体"/>
          <w:color w:val="000000"/>
          <w:spacing w:val="-20"/>
          <w:sz w:val="24"/>
          <w:szCs w:val="24"/>
        </w:rPr>
      </w:pPr>
      <w:r>
        <w:rPr>
          <w:rFonts w:hint="eastAsia" w:ascii="宋体" w:hAnsi="宋体" w:cs="宋体"/>
          <w:sz w:val="24"/>
        </w:rPr>
        <w:t>附件2</w:t>
      </w:r>
    </w:p>
    <w:p>
      <w:pPr>
        <w:spacing w:line="360" w:lineRule="auto"/>
        <w:jc w:val="center"/>
        <w:rPr>
          <w:rFonts w:hint="eastAsia" w:ascii="黑体" w:hAnsi="黑体" w:eastAsia="黑体"/>
          <w:color w:val="000000"/>
          <w:spacing w:val="-20"/>
          <w:sz w:val="32"/>
          <w:szCs w:val="32"/>
        </w:rPr>
      </w:pPr>
      <w:r>
        <w:rPr>
          <w:rFonts w:hint="eastAsia" w:ascii="宋体" w:hAnsi="宋体" w:cs="宋体"/>
          <w:color w:val="000000"/>
          <w:spacing w:val="-20"/>
          <w:sz w:val="24"/>
        </w:rPr>
        <w:t xml:space="preserve">   </w:t>
      </w:r>
      <w:r>
        <w:rPr>
          <w:rFonts w:hint="eastAsia" w:ascii="方正大标宋简体" w:eastAsia="方正大标宋简体"/>
          <w:b/>
          <w:w w:val="90"/>
          <w:sz w:val="36"/>
          <w:szCs w:val="36"/>
        </w:rPr>
        <w:t>湖北省高等教育自学考试网上注册与身份确认流程图</w:t>
      </w:r>
    </w:p>
    <w:p>
      <w:pPr>
        <w:spacing w:line="360" w:lineRule="atLeast"/>
        <w:ind w:left="708" w:leftChars="337"/>
        <w:rPr>
          <w:rFonts w:hint="eastAsia" w:ascii="宋体" w:hAnsi="宋体" w:eastAsia="宋体" w:cs="宋体"/>
          <w:color w:val="000000"/>
          <w:spacing w:val="-20"/>
          <w:sz w:val="24"/>
          <w:szCs w:val="24"/>
        </w:rPr>
      </w:pPr>
      <w:r>
        <w:rPr>
          <w:rFonts w:ascii="黑体" w:hAnsi="黑体" w:eastAsia="黑体"/>
          <w:color w:val="000000"/>
          <w:spacing w:val="-20"/>
          <w:sz w:val="32"/>
          <w:szCs w:val="32"/>
        </w:rPr>
        <w:drawing>
          <wp:inline distT="0" distB="0" distL="0" distR="0">
            <wp:extent cx="5267325" cy="7896225"/>
            <wp:effectExtent l="0" t="0" r="9525" b="9525"/>
            <wp:docPr id="1" name="图片 1" descr="WXDD3~8JMS%}B2$R(AE$20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WXDD3~8JMS%}B2$R(AE$20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5267325" cy="7896225"/>
                    </a:xfrm>
                    <a:prstGeom prst="rect">
                      <a:avLst/>
                    </a:prstGeom>
                    <a:noFill/>
                    <a:ln>
                      <a:noFill/>
                    </a:ln>
                  </pic:spPr>
                </pic:pic>
              </a:graphicData>
            </a:graphic>
          </wp:inline>
        </w:drawing>
      </w:r>
    </w:p>
    <w:p>
      <w:pPr>
        <w:snapToGrid w:val="0"/>
        <w:spacing w:line="360" w:lineRule="auto"/>
        <w:rPr>
          <w:rFonts w:hint="eastAsia" w:ascii="仿宋_GB2312" w:hAnsi="Times New Roman" w:eastAsia="仿宋_GB2312"/>
          <w:color w:val="000000"/>
          <w:sz w:val="28"/>
          <w:szCs w:val="28"/>
        </w:rPr>
      </w:pPr>
      <w:r>
        <w:rPr>
          <w:rFonts w:hint="eastAsia" w:ascii="仿宋_GB2312" w:eastAsia="仿宋_GB2312"/>
          <w:color w:val="000000"/>
          <w:sz w:val="28"/>
          <w:szCs w:val="28"/>
        </w:rPr>
        <w:t>附件3</w:t>
      </w:r>
    </w:p>
    <w:p>
      <w:pPr>
        <w:snapToGrid w:val="0"/>
        <w:spacing w:line="360" w:lineRule="auto"/>
        <w:jc w:val="center"/>
        <w:rPr>
          <w:rFonts w:hint="eastAsia" w:ascii="宋体" w:hAnsi="宋体" w:eastAsia="宋体" w:cs="宋体"/>
          <w:sz w:val="28"/>
          <w:szCs w:val="28"/>
        </w:rPr>
      </w:pPr>
      <w:r>
        <w:rPr>
          <w:rFonts w:hint="eastAsia" w:ascii="方正大标宋简体" w:eastAsia="方正大标宋简体"/>
          <w:b/>
          <w:w w:val="90"/>
          <w:sz w:val="36"/>
          <w:szCs w:val="36"/>
        </w:rPr>
        <w:t>考场规则</w:t>
      </w:r>
    </w:p>
    <w:p>
      <w:pPr>
        <w:pStyle w:val="4"/>
        <w:ind w:firstLine="640" w:firstLineChars="200"/>
        <w:rPr>
          <w:rFonts w:hint="eastAsia" w:ascii="Times New Roman"/>
          <w:sz w:val="32"/>
          <w:szCs w:val="32"/>
        </w:rPr>
      </w:pPr>
      <w:r>
        <w:rPr>
          <w:rFonts w:hint="eastAsia" w:ascii="Times New Roman"/>
          <w:sz w:val="32"/>
          <w:szCs w:val="32"/>
        </w:rPr>
        <w:t>一、考生应诚信考试，遵规守纪。自觉服从监考员等考试工作人员管理，不得以任何理由妨碍监考员等考试工作人员履行职责，不得扰乱考场及其他考试工作地点的秩序。</w:t>
      </w:r>
    </w:p>
    <w:p>
      <w:pPr>
        <w:pStyle w:val="4"/>
        <w:ind w:firstLine="640" w:firstLineChars="200"/>
        <w:rPr>
          <w:rFonts w:ascii="Times New Roman"/>
          <w:sz w:val="32"/>
          <w:szCs w:val="32"/>
        </w:rPr>
      </w:pPr>
      <w:r>
        <w:rPr>
          <w:rFonts w:hint="eastAsia" w:ascii="Times New Roman"/>
          <w:sz w:val="32"/>
          <w:szCs w:val="32"/>
        </w:rPr>
        <w:t>二、考前</w:t>
      </w:r>
      <w:r>
        <w:rPr>
          <w:rFonts w:ascii="Times New Roman"/>
          <w:sz w:val="32"/>
          <w:szCs w:val="32"/>
        </w:rPr>
        <w:t>30</w:t>
      </w:r>
      <w:r>
        <w:rPr>
          <w:rFonts w:hint="eastAsia" w:ascii="Times New Roman"/>
          <w:sz w:val="32"/>
          <w:szCs w:val="32"/>
        </w:rPr>
        <w:t>分钟，凭有效居民身份证（含在有效期内的临时居民身份证）、考试通知单及《湖北省高等教育自学考试考生健康状况报告表》按规定入场参加考试。开考</w:t>
      </w:r>
      <w:r>
        <w:rPr>
          <w:rFonts w:ascii="Times New Roman"/>
          <w:sz w:val="32"/>
          <w:szCs w:val="32"/>
        </w:rPr>
        <w:t>15</w:t>
      </w:r>
      <w:r>
        <w:rPr>
          <w:rFonts w:hint="eastAsia" w:ascii="Times New Roman"/>
          <w:sz w:val="32"/>
          <w:szCs w:val="32"/>
        </w:rPr>
        <w:t>分钟后，不得进入考点参加当次科目考试。</w:t>
      </w:r>
    </w:p>
    <w:p>
      <w:pPr>
        <w:pStyle w:val="4"/>
        <w:ind w:firstLine="640" w:firstLineChars="200"/>
        <w:rPr>
          <w:rFonts w:ascii="Times New Roman"/>
          <w:sz w:val="32"/>
          <w:szCs w:val="32"/>
        </w:rPr>
      </w:pPr>
      <w:r>
        <w:rPr>
          <w:rFonts w:hint="eastAsia" w:ascii="Times New Roman"/>
          <w:sz w:val="32"/>
          <w:szCs w:val="32"/>
        </w:rPr>
        <w:t>三、应主动接受监考员按规定进行的身份验证和对随身物品等进行的必要检查。除佩戴的口罩、</w:t>
      </w:r>
      <w:r>
        <w:rPr>
          <w:rFonts w:ascii="Times New Roman"/>
          <w:sz w:val="32"/>
          <w:szCs w:val="32"/>
        </w:rPr>
        <w:t>2B</w:t>
      </w:r>
      <w:r>
        <w:rPr>
          <w:rFonts w:hint="eastAsia" w:ascii="Times New Roman"/>
          <w:sz w:val="32"/>
          <w:szCs w:val="32"/>
        </w:rPr>
        <w:t>铅笔、黑色墨水签字笔、直尺、圆规、三角板、橡皮擦外（有特殊规定的科目除外），其他任何物品不准带入考场。考场内不得自行传递文具、用品等。</w:t>
      </w:r>
    </w:p>
    <w:p>
      <w:pPr>
        <w:pStyle w:val="4"/>
        <w:ind w:firstLine="640" w:firstLineChars="200"/>
        <w:rPr>
          <w:rFonts w:ascii="Times New Roman"/>
          <w:sz w:val="32"/>
          <w:szCs w:val="32"/>
        </w:rPr>
      </w:pPr>
      <w:r>
        <w:rPr>
          <w:rFonts w:hint="eastAsia" w:ascii="Times New Roman"/>
          <w:sz w:val="32"/>
          <w:szCs w:val="32"/>
        </w:rPr>
        <w:t>严禁携带各种通讯工具（如手机及其他无线接收、传送设备等）、电子存储记忆录放设备、手表以及涂改液、修正带等物品进入考场。</w:t>
      </w:r>
    </w:p>
    <w:p>
      <w:pPr>
        <w:adjustRightInd w:val="0"/>
        <w:snapToGrid w:val="0"/>
        <w:spacing w:line="360" w:lineRule="auto"/>
        <w:ind w:firstLine="640" w:firstLineChars="200"/>
        <w:rPr>
          <w:rFonts w:ascii="Times New Roman" w:eastAsia="仿宋_GB2312"/>
          <w:bCs/>
          <w:sz w:val="32"/>
          <w:szCs w:val="32"/>
        </w:rPr>
      </w:pPr>
      <w:r>
        <w:rPr>
          <w:rFonts w:hint="eastAsia" w:eastAsia="仿宋_GB2312"/>
          <w:bCs/>
          <w:sz w:val="32"/>
          <w:szCs w:val="32"/>
        </w:rPr>
        <w:t>四、入场后按要求在《考场图像单》上签名，对号入座，并将有关证件放在桌上以便核验。领到答题卡、试卷和条形码后，应在指定位置和规定的时间内准确、清楚地填写（涂）姓名、准考证号、座位号等信息，并将条形码粘贴在答题卡指定位置。凡漏填、错填、书写字迹不清的答卷或未粘贴条形码的答题卡影响评卷结果的，责任由考生自负。考生应主动配合课程笔迹信息采集，</w:t>
      </w:r>
      <w:r>
        <w:rPr>
          <w:rFonts w:hint="eastAsia" w:eastAsia="仿宋_GB2312"/>
          <w:b/>
          <w:color w:val="FF0000"/>
          <w:sz w:val="32"/>
          <w:szCs w:val="32"/>
        </w:rPr>
        <w:t>按规定抄写诚信应考承诺并签名，凡未按要求抄写或字迹不清晰者，该科考试成绩无效</w:t>
      </w:r>
      <w:r>
        <w:rPr>
          <w:rFonts w:hint="eastAsia" w:eastAsia="仿宋_GB2312"/>
          <w:bCs/>
          <w:sz w:val="32"/>
          <w:szCs w:val="32"/>
        </w:rPr>
        <w:t>。</w:t>
      </w:r>
    </w:p>
    <w:p>
      <w:pPr>
        <w:pStyle w:val="4"/>
        <w:rPr>
          <w:rFonts w:ascii="Times New Roman"/>
          <w:sz w:val="32"/>
          <w:szCs w:val="32"/>
        </w:rPr>
      </w:pPr>
      <w:r>
        <w:rPr>
          <w:rFonts w:hint="eastAsia" w:ascii="Times New Roman"/>
          <w:sz w:val="32"/>
          <w:szCs w:val="32"/>
        </w:rPr>
        <w:t>遇试卷、答题卡分发错误及试题字迹不清、重印、漏印、缺页或条形码信息与本人不符等问题，应举手询问，在开考前报告监考员；开考后，再行报告、更换的，延误的考试时间不予延长。涉及试题内容的疑问，不得向监考员询问。</w:t>
      </w:r>
    </w:p>
    <w:p>
      <w:pPr>
        <w:pStyle w:val="4"/>
        <w:ind w:firstLine="640" w:firstLineChars="200"/>
        <w:rPr>
          <w:rFonts w:ascii="Times New Roman"/>
          <w:sz w:val="32"/>
          <w:szCs w:val="32"/>
        </w:rPr>
      </w:pPr>
      <w:r>
        <w:rPr>
          <w:rFonts w:hint="eastAsia" w:ascii="Times New Roman"/>
          <w:sz w:val="32"/>
          <w:szCs w:val="32"/>
        </w:rPr>
        <w:t>五、开考时间信号发出后方可开始答题。</w:t>
      </w:r>
    </w:p>
    <w:p>
      <w:pPr>
        <w:adjustRightInd w:val="0"/>
        <w:snapToGrid w:val="0"/>
        <w:spacing w:line="360" w:lineRule="auto"/>
        <w:ind w:firstLine="648"/>
        <w:rPr>
          <w:rFonts w:ascii="Times New Roman" w:eastAsia="仿宋_GB2312"/>
          <w:bCs/>
          <w:sz w:val="32"/>
          <w:szCs w:val="32"/>
        </w:rPr>
      </w:pPr>
      <w:r>
        <w:rPr>
          <w:rFonts w:hint="eastAsia" w:eastAsia="仿宋_GB2312"/>
          <w:bCs/>
          <w:sz w:val="32"/>
          <w:szCs w:val="32"/>
        </w:rPr>
        <w:t>六、在规定的答题区域内按题号顺序答题，写在草稿纸上或非题号对应的答题区域的答案一律无效。不得用规定以外的笔和纸答题，不</w:t>
      </w:r>
      <w:r>
        <w:rPr>
          <w:rFonts w:hint="eastAsia" w:eastAsia="仿宋_GB2312"/>
          <w:bCs/>
          <w:color w:val="000000"/>
          <w:sz w:val="32"/>
          <w:szCs w:val="32"/>
        </w:rPr>
        <w:t>得</w:t>
      </w:r>
      <w:r>
        <w:rPr>
          <w:rFonts w:hint="eastAsia" w:eastAsia="仿宋_GB2312"/>
          <w:bCs/>
          <w:sz w:val="32"/>
          <w:szCs w:val="32"/>
        </w:rPr>
        <w:t>在答卷上做任何标记。</w:t>
      </w:r>
    </w:p>
    <w:p>
      <w:pPr>
        <w:adjustRightInd w:val="0"/>
        <w:snapToGrid w:val="0"/>
        <w:spacing w:line="360" w:lineRule="auto"/>
        <w:ind w:firstLine="648"/>
        <w:rPr>
          <w:rFonts w:eastAsia="仿宋_GB2312"/>
          <w:bCs/>
          <w:sz w:val="32"/>
          <w:szCs w:val="32"/>
        </w:rPr>
      </w:pPr>
      <w:r>
        <w:rPr>
          <w:rFonts w:hint="eastAsia" w:eastAsia="仿宋_GB2312"/>
          <w:bCs/>
          <w:sz w:val="32"/>
          <w:szCs w:val="32"/>
        </w:rPr>
        <w:t>七、在考场内须保持安静，不得吸烟，不得喧哗，不得交头接耳、左顾右盼、打手势、做暗号，不得夹带、旁窥、抄袭或有意让他人抄袭，不得传抄答案或交换试卷、答卷、草稿纸，不得传递文具、物品等，不得将试卷、答卷或草稿纸带出考场。如身体出现异常情况，应立即报告考试工作人员和监考员。</w:t>
      </w:r>
    </w:p>
    <w:p>
      <w:pPr>
        <w:adjustRightInd w:val="0"/>
        <w:snapToGrid w:val="0"/>
        <w:spacing w:line="360" w:lineRule="auto"/>
        <w:ind w:firstLine="648"/>
        <w:rPr>
          <w:rFonts w:eastAsia="仿宋_GB2312"/>
          <w:bCs/>
          <w:sz w:val="32"/>
          <w:szCs w:val="32"/>
        </w:rPr>
      </w:pPr>
      <w:r>
        <w:rPr>
          <w:rFonts w:hint="eastAsia" w:eastAsia="仿宋_GB2312"/>
          <w:bCs/>
          <w:sz w:val="32"/>
          <w:szCs w:val="32"/>
        </w:rPr>
        <w:t>八、不得早于当科考试结束前</w:t>
      </w:r>
      <w:r>
        <w:rPr>
          <w:rFonts w:eastAsia="仿宋_GB2312"/>
          <w:bCs/>
          <w:sz w:val="32"/>
          <w:szCs w:val="32"/>
        </w:rPr>
        <w:t>30</w:t>
      </w:r>
      <w:r>
        <w:rPr>
          <w:rFonts w:hint="eastAsia" w:eastAsia="仿宋_GB2312"/>
          <w:bCs/>
          <w:sz w:val="32"/>
          <w:szCs w:val="32"/>
        </w:rPr>
        <w:t>分钟交卷出场。交卷出场后不得再进场续考，也不得在考场附近逗留或交谈。</w:t>
      </w:r>
    </w:p>
    <w:p>
      <w:pPr>
        <w:adjustRightInd w:val="0"/>
        <w:snapToGrid w:val="0"/>
        <w:spacing w:line="360" w:lineRule="auto"/>
        <w:ind w:firstLine="645"/>
        <w:rPr>
          <w:rFonts w:eastAsia="仿宋_GB2312"/>
          <w:bCs/>
          <w:sz w:val="32"/>
          <w:szCs w:val="32"/>
        </w:rPr>
      </w:pPr>
      <w:r>
        <w:rPr>
          <w:rFonts w:hint="eastAsia" w:eastAsia="仿宋_GB2312"/>
          <w:bCs/>
          <w:sz w:val="32"/>
          <w:szCs w:val="32"/>
        </w:rPr>
        <w:t>九、考试结束信号发出后，立即停笔，在监考员依序收齐答卷、试卷、草稿纸后，根据监考员指令依次退出考场。</w:t>
      </w:r>
    </w:p>
    <w:p>
      <w:pPr>
        <w:adjustRightInd w:val="0"/>
        <w:snapToGrid w:val="0"/>
        <w:spacing w:line="360" w:lineRule="auto"/>
        <w:ind w:firstLine="645"/>
        <w:rPr>
          <w:rFonts w:eastAsia="仿宋_GB2312"/>
          <w:bCs/>
          <w:sz w:val="32"/>
          <w:szCs w:val="32"/>
        </w:rPr>
      </w:pPr>
      <w:r>
        <w:rPr>
          <w:rFonts w:hint="eastAsia" w:eastAsia="仿宋_GB2312"/>
          <w:bCs/>
          <w:sz w:val="32"/>
          <w:szCs w:val="32"/>
        </w:rPr>
        <w:t>十、如不遵守考场规则，不服从考试工作人员管理，有违规行为的，按照《中华人民共和国教育法》《国家教育考试违规处理办法》确定的程序和规定严肃处理，并将记入国家教育考试诚信档案；涉嫌犯罪的，由考点或教育考试机构协助当地公安机关</w:t>
      </w:r>
      <w:r>
        <w:rPr>
          <w:rFonts w:eastAsia="仿宋_GB2312"/>
          <w:bCs/>
          <w:sz w:val="32"/>
          <w:szCs w:val="32"/>
        </w:rPr>
        <w:t>,</w:t>
      </w:r>
      <w:r>
        <w:rPr>
          <w:rFonts w:hint="eastAsia" w:eastAsia="仿宋_GB2312"/>
          <w:bCs/>
          <w:sz w:val="32"/>
          <w:szCs w:val="32"/>
        </w:rPr>
        <w:t>依照《中华人民共和国刑法》《最高人民法院、最高人民检察院关于办理组织考试作弊等刑事案件适用法律若干问题的解释》等法律法规，移送司法机关追究法律责任。</w:t>
      </w:r>
    </w:p>
    <w:p>
      <w:pPr>
        <w:rPr>
          <w:rFonts w:eastAsia="宋体"/>
          <w:szCs w:val="24"/>
        </w:rPr>
      </w:pPr>
    </w:p>
    <w:p>
      <w:pPr>
        <w:rPr>
          <w:rFonts w:ascii="宋体" w:hAnsi="宋体" w:cs="宋体"/>
          <w:sz w:val="28"/>
          <w:szCs w:val="28"/>
        </w:rPr>
      </w:pPr>
    </w:p>
    <w:p>
      <w:pPr>
        <w:snapToGrid w:val="0"/>
        <w:spacing w:line="360" w:lineRule="auto"/>
        <w:ind w:firstLine="560" w:firstLineChars="200"/>
        <w:rPr>
          <w:rFonts w:hint="eastAsia" w:ascii="宋体" w:hAnsi="宋体" w:cs="宋体"/>
          <w:sz w:val="28"/>
          <w:szCs w:val="28"/>
        </w:rPr>
      </w:pPr>
    </w:p>
    <w:p>
      <w:pPr>
        <w:spacing w:line="560" w:lineRule="exact"/>
        <w:ind w:left="141" w:leftChars="67" w:right="815" w:rightChars="388"/>
        <w:rPr>
          <w:rFonts w:hint="eastAsia" w:ascii="宋体" w:hAnsi="宋体" w:cs="宋体"/>
          <w:sz w:val="28"/>
          <w:szCs w:val="28"/>
        </w:rPr>
      </w:pPr>
      <w:r>
        <w:rPr>
          <w:rFonts w:hint="eastAsia" w:ascii="宋体" w:hAnsi="宋体" w:cs="宋体"/>
          <w:sz w:val="28"/>
          <w:szCs w:val="28"/>
        </w:rPr>
        <w:br w:type="page"/>
      </w:r>
      <w:r>
        <w:rPr>
          <w:rFonts w:hint="eastAsia" w:ascii="宋体" w:hAnsi="宋体" w:cs="宋体"/>
          <w:sz w:val="28"/>
          <w:szCs w:val="28"/>
        </w:rPr>
        <w:t>附件4</w:t>
      </w:r>
    </w:p>
    <w:p>
      <w:pPr>
        <w:pStyle w:val="2"/>
        <w:widowControl/>
        <w:spacing w:line="600" w:lineRule="exact"/>
        <w:jc w:val="center"/>
        <w:textAlignment w:val="baseline"/>
        <w:rPr>
          <w:rFonts w:hint="eastAsia" w:ascii="华文中宋" w:hAnsi="华文中宋" w:eastAsia="华文中宋"/>
          <w:sz w:val="36"/>
          <w:szCs w:val="36"/>
        </w:rPr>
      </w:pPr>
      <w:r>
        <w:rPr>
          <w:rFonts w:hint="eastAsia" w:ascii="华文中宋" w:hAnsi="华文中宋" w:eastAsia="华文中宋"/>
          <w:sz w:val="36"/>
          <w:szCs w:val="36"/>
        </w:rPr>
        <w:t>湖北省高等教育自学考试考生健康状况报告表</w:t>
      </w:r>
    </w:p>
    <w:p>
      <w:pPr>
        <w:ind w:left="-185" w:leftChars="-88" w:right="-130" w:rightChars="-62"/>
        <w:jc w:val="center"/>
        <w:rPr>
          <w:rFonts w:hint="eastAsia" w:ascii="黑体" w:hAnsi="黑体" w:eastAsia="黑体"/>
          <w:b/>
          <w:sz w:val="24"/>
          <w:szCs w:val="24"/>
        </w:rPr>
      </w:pPr>
      <w:r>
        <w:rPr>
          <w:rFonts w:hint="eastAsia" w:ascii="黑体" w:hAnsi="黑体" w:eastAsia="黑体"/>
          <w:b/>
          <w:sz w:val="24"/>
        </w:rPr>
        <w:t>（</w:t>
      </w:r>
      <w:r>
        <w:rPr>
          <w:rFonts w:hint="eastAsia" w:ascii="黑体" w:hAnsi="黑体" w:eastAsia="黑体"/>
          <w:b/>
          <w:color w:val="333333"/>
          <w:kern w:val="0"/>
          <w:sz w:val="24"/>
        </w:rPr>
        <w:t>每场考试一张，进考点时出示供查验，进入考场后交监考老师</w:t>
      </w:r>
      <w:r>
        <w:rPr>
          <w:rFonts w:hint="eastAsia" w:ascii="黑体" w:hAnsi="黑体" w:eastAsia="黑体"/>
          <w:b/>
          <w:sz w:val="24"/>
        </w:rPr>
        <w:t>）</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453"/>
        <w:gridCol w:w="1275"/>
        <w:gridCol w:w="850"/>
        <w:gridCol w:w="994"/>
        <w:gridCol w:w="1418"/>
        <w:gridCol w:w="7"/>
        <w:gridCol w:w="700"/>
        <w:gridCol w:w="1369"/>
        <w:gridCol w:w="13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1412"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hint="eastAsia" w:ascii="宋体" w:hAnsi="宋体" w:eastAsia="宋体"/>
                <w:sz w:val="28"/>
                <w:szCs w:val="28"/>
              </w:rPr>
            </w:pPr>
            <w:r>
              <w:rPr>
                <w:rFonts w:hint="eastAsia" w:ascii="宋体" w:hAnsi="宋体"/>
                <w:sz w:val="28"/>
                <w:szCs w:val="28"/>
              </w:rPr>
              <w:t>姓名</w:t>
            </w:r>
          </w:p>
        </w:tc>
        <w:tc>
          <w:tcPr>
            <w:tcW w:w="1275"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hint="eastAsia" w:ascii="宋体" w:hAnsi="宋体"/>
                <w:sz w:val="28"/>
                <w:szCs w:val="28"/>
              </w:rPr>
            </w:pPr>
          </w:p>
        </w:tc>
        <w:tc>
          <w:tcPr>
            <w:tcW w:w="850"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hint="eastAsia" w:ascii="宋体" w:hAnsi="宋体"/>
                <w:sz w:val="28"/>
                <w:szCs w:val="28"/>
              </w:rPr>
            </w:pPr>
            <w:r>
              <w:rPr>
                <w:rFonts w:hint="eastAsia" w:ascii="宋体" w:hAnsi="宋体"/>
                <w:sz w:val="28"/>
                <w:szCs w:val="28"/>
              </w:rPr>
              <w:t>性别</w:t>
            </w:r>
          </w:p>
        </w:tc>
        <w:tc>
          <w:tcPr>
            <w:tcW w:w="994"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hint="eastAsia" w:ascii="宋体" w:hAnsi="宋体"/>
                <w:sz w:val="28"/>
                <w:szCs w:val="28"/>
              </w:rPr>
            </w:pPr>
          </w:p>
        </w:tc>
        <w:tc>
          <w:tcPr>
            <w:tcW w:w="1418"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hint="eastAsia" w:ascii="宋体" w:hAnsi="宋体"/>
                <w:sz w:val="28"/>
                <w:szCs w:val="28"/>
              </w:rPr>
            </w:pPr>
            <w:r>
              <w:rPr>
                <w:rFonts w:hint="eastAsia" w:ascii="宋体" w:hAnsi="宋体"/>
                <w:sz w:val="28"/>
                <w:szCs w:val="28"/>
              </w:rPr>
              <w:t>准考证号</w:t>
            </w:r>
          </w:p>
        </w:tc>
        <w:tc>
          <w:tcPr>
            <w:tcW w:w="3402" w:type="dxa"/>
            <w:gridSpan w:val="4"/>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1412"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hint="eastAsia" w:ascii="宋体" w:hAnsi="宋体"/>
                <w:sz w:val="28"/>
                <w:szCs w:val="28"/>
              </w:rPr>
            </w:pPr>
            <w:r>
              <w:rPr>
                <w:rFonts w:hint="eastAsia" w:ascii="宋体" w:hAnsi="宋体"/>
                <w:sz w:val="28"/>
                <w:szCs w:val="28"/>
              </w:rPr>
              <w:t>身份证号</w:t>
            </w:r>
          </w:p>
        </w:tc>
        <w:tc>
          <w:tcPr>
            <w:tcW w:w="3119"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jc w:val="left"/>
              <w:rPr>
                <w:rFonts w:hint="eastAsia" w:ascii="宋体" w:hAnsi="宋体"/>
                <w:sz w:val="28"/>
                <w:szCs w:val="28"/>
              </w:rPr>
            </w:pPr>
          </w:p>
        </w:tc>
        <w:tc>
          <w:tcPr>
            <w:tcW w:w="1425"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hint="eastAsia" w:ascii="宋体" w:hAnsi="宋体"/>
                <w:sz w:val="28"/>
                <w:szCs w:val="28"/>
              </w:rPr>
            </w:pPr>
            <w:r>
              <w:rPr>
                <w:rFonts w:hint="eastAsia" w:ascii="宋体" w:hAnsi="宋体"/>
                <w:sz w:val="28"/>
                <w:szCs w:val="28"/>
              </w:rPr>
              <w:t>手机号码</w:t>
            </w:r>
          </w:p>
        </w:tc>
        <w:tc>
          <w:tcPr>
            <w:tcW w:w="33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jc w:val="left"/>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9" w:hRule="atLeast"/>
          <w:jc w:val="center"/>
        </w:trPr>
        <w:tc>
          <w:tcPr>
            <w:tcW w:w="959"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hint="eastAsia" w:ascii="宋体" w:hAnsi="宋体"/>
                <w:sz w:val="28"/>
                <w:szCs w:val="28"/>
              </w:rPr>
            </w:pPr>
            <w:r>
              <w:rPr>
                <w:rFonts w:hint="eastAsia" w:ascii="宋体" w:hAnsi="宋体"/>
                <w:sz w:val="28"/>
                <w:szCs w:val="28"/>
              </w:rPr>
              <w:t>常居地</w:t>
            </w:r>
          </w:p>
          <w:p>
            <w:pPr>
              <w:spacing w:line="380" w:lineRule="exact"/>
              <w:jc w:val="center"/>
              <w:rPr>
                <w:rFonts w:hint="eastAsia" w:ascii="宋体" w:hAnsi="宋体"/>
                <w:sz w:val="28"/>
                <w:szCs w:val="28"/>
              </w:rPr>
            </w:pPr>
            <w:r>
              <w:rPr>
                <w:rFonts w:hint="eastAsia" w:ascii="宋体" w:hAnsi="宋体"/>
                <w:sz w:val="28"/>
                <w:szCs w:val="28"/>
              </w:rPr>
              <w:t>住址</w:t>
            </w:r>
          </w:p>
        </w:tc>
        <w:tc>
          <w:tcPr>
            <w:tcW w:w="8392" w:type="dxa"/>
            <w:gridSpan w:val="9"/>
            <w:tcBorders>
              <w:top w:val="single" w:color="auto" w:sz="4" w:space="0"/>
              <w:left w:val="single" w:color="auto" w:sz="4" w:space="0"/>
              <w:bottom w:val="single" w:color="auto" w:sz="4" w:space="0"/>
              <w:right w:val="single" w:color="auto" w:sz="4" w:space="0"/>
            </w:tcBorders>
            <w:vAlign w:val="center"/>
          </w:tcPr>
          <w:p>
            <w:pPr>
              <w:spacing w:line="480" w:lineRule="exact"/>
              <w:jc w:val="left"/>
              <w:rPr>
                <w:rFonts w:hint="eastAsia" w:ascii="宋体" w:hAnsi="宋体"/>
                <w:sz w:val="28"/>
                <w:szCs w:val="28"/>
                <w:u w:val="single"/>
              </w:rPr>
            </w:pPr>
            <w:r>
              <w:rPr>
                <w:rFonts w:hint="eastAsia" w:ascii="宋体" w:hAnsi="宋体"/>
                <w:sz w:val="28"/>
                <w:szCs w:val="28"/>
                <w:u w:val="single"/>
              </w:rPr>
              <w:t xml:space="preserve">       </w:t>
            </w:r>
            <w:r>
              <w:rPr>
                <w:rFonts w:hint="eastAsia" w:ascii="宋体" w:hAnsi="宋体"/>
                <w:sz w:val="28"/>
                <w:szCs w:val="28"/>
              </w:rPr>
              <w:t>省</w:t>
            </w:r>
            <w:r>
              <w:rPr>
                <w:rFonts w:hint="eastAsia" w:ascii="宋体" w:hAnsi="宋体"/>
                <w:sz w:val="28"/>
                <w:szCs w:val="28"/>
                <w:u w:val="single"/>
              </w:rPr>
              <w:t xml:space="preserve">      </w:t>
            </w:r>
            <w:r>
              <w:rPr>
                <w:rFonts w:hint="eastAsia" w:ascii="宋体" w:hAnsi="宋体"/>
                <w:sz w:val="28"/>
                <w:szCs w:val="28"/>
              </w:rPr>
              <w:t>市</w:t>
            </w:r>
            <w:r>
              <w:rPr>
                <w:rFonts w:hint="eastAsia" w:ascii="宋体" w:hAnsi="宋体"/>
                <w:sz w:val="28"/>
                <w:szCs w:val="28"/>
                <w:u w:val="single"/>
              </w:rPr>
              <w:t xml:space="preserve">      </w:t>
            </w:r>
            <w:r>
              <w:rPr>
                <w:rFonts w:hint="eastAsia" w:ascii="宋体" w:hAnsi="宋体"/>
                <w:sz w:val="28"/>
                <w:szCs w:val="28"/>
              </w:rPr>
              <w:t xml:space="preserve">（区/县） </w:t>
            </w:r>
            <w:r>
              <w:rPr>
                <w:rFonts w:hint="eastAsia" w:ascii="宋体" w:hAnsi="宋体"/>
                <w:sz w:val="28"/>
                <w:szCs w:val="28"/>
                <w:u w:val="single"/>
              </w:rPr>
              <w:t xml:space="preserve">                       </w:t>
            </w:r>
          </w:p>
          <w:p>
            <w:pPr>
              <w:spacing w:line="480" w:lineRule="exact"/>
              <w:jc w:val="left"/>
              <w:rPr>
                <w:rFonts w:hint="eastAsia" w:ascii="宋体" w:hAnsi="宋体"/>
                <w:color w:val="000000"/>
                <w:sz w:val="28"/>
                <w:szCs w:val="28"/>
              </w:rPr>
            </w:pPr>
            <w:r>
              <w:rPr>
                <w:rFonts w:hint="eastAsia" w:ascii="宋体" w:hAnsi="宋体"/>
                <w:color w:val="000000"/>
                <w:sz w:val="28"/>
                <w:szCs w:val="28"/>
              </w:rPr>
              <w:t>非湖北省常住考生来鄂乘坐的交通工具（飞机、火车、轮船、自驾等）：</w:t>
            </w:r>
            <w:r>
              <w:rPr>
                <w:rFonts w:hint="eastAsia" w:ascii="宋体" w:hAnsi="宋体"/>
                <w:color w:val="000000"/>
                <w:sz w:val="28"/>
                <w:szCs w:val="28"/>
                <w:u w:val="single"/>
              </w:rPr>
              <w:t xml:space="preserve">       </w:t>
            </w:r>
            <w:r>
              <w:rPr>
                <w:rFonts w:hint="eastAsia" w:ascii="宋体" w:hAnsi="宋体"/>
                <w:color w:val="000000"/>
                <w:sz w:val="28"/>
                <w:szCs w:val="28"/>
              </w:rPr>
              <w:t>；班次号：</w:t>
            </w:r>
            <w:r>
              <w:rPr>
                <w:rFonts w:hint="eastAsia" w:ascii="宋体" w:hAnsi="宋体"/>
                <w:color w:val="000000"/>
                <w:sz w:val="28"/>
                <w:szCs w:val="28"/>
                <w:u w:val="single"/>
              </w:rPr>
              <w:t xml:space="preserve">          </w:t>
            </w:r>
            <w:r>
              <w:rPr>
                <w:rFonts w:hint="eastAsia" w:ascii="宋体" w:hAnsi="宋体"/>
                <w:color w:val="000000"/>
                <w:sz w:val="28"/>
                <w:szCs w:val="28"/>
              </w:rPr>
              <w:t>；到鄂时间：</w:t>
            </w:r>
            <w:r>
              <w:rPr>
                <w:rFonts w:hint="eastAsia" w:ascii="宋体" w:hAnsi="宋体"/>
                <w:color w:val="000000"/>
                <w:sz w:val="28"/>
                <w:szCs w:val="28"/>
                <w:u w:val="single"/>
              </w:rPr>
              <w:t xml:space="preserve">   </w:t>
            </w:r>
            <w:r>
              <w:rPr>
                <w:rFonts w:hint="eastAsia" w:ascii="宋体" w:hAnsi="宋体"/>
                <w:color w:val="000000"/>
                <w:sz w:val="28"/>
                <w:szCs w:val="28"/>
              </w:rPr>
              <w:t>月</w:t>
            </w:r>
            <w:r>
              <w:rPr>
                <w:rFonts w:hint="eastAsia" w:ascii="宋体" w:hAnsi="宋体"/>
                <w:color w:val="000000"/>
                <w:sz w:val="28"/>
                <w:szCs w:val="28"/>
                <w:u w:val="single"/>
              </w:rPr>
              <w:t xml:space="preserve">   </w:t>
            </w:r>
            <w:r>
              <w:rPr>
                <w:rFonts w:hint="eastAsia" w:ascii="宋体" w:hAnsi="宋体"/>
                <w:color w:val="000000"/>
                <w:sz w:val="28"/>
                <w:szCs w:val="28"/>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959" w:type="dxa"/>
            <w:vMerge w:val="restart"/>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hint="eastAsia" w:ascii="宋体" w:hAnsi="宋体"/>
                <w:color w:val="000000"/>
                <w:kern w:val="0"/>
                <w:sz w:val="28"/>
                <w:szCs w:val="28"/>
              </w:rPr>
            </w:pPr>
            <w:r>
              <w:rPr>
                <w:rFonts w:hint="eastAsia" w:ascii="宋体" w:hAnsi="宋体"/>
                <w:color w:val="000000"/>
                <w:kern w:val="0"/>
                <w:sz w:val="28"/>
                <w:szCs w:val="28"/>
              </w:rPr>
              <w:t>健</w:t>
            </w:r>
          </w:p>
          <w:p>
            <w:pPr>
              <w:spacing w:line="380" w:lineRule="exact"/>
              <w:jc w:val="center"/>
              <w:rPr>
                <w:rFonts w:hint="eastAsia" w:ascii="宋体" w:hAnsi="宋体"/>
                <w:color w:val="000000"/>
                <w:kern w:val="0"/>
                <w:sz w:val="28"/>
                <w:szCs w:val="28"/>
              </w:rPr>
            </w:pPr>
            <w:r>
              <w:rPr>
                <w:rFonts w:hint="eastAsia" w:ascii="宋体" w:hAnsi="宋体"/>
                <w:color w:val="000000"/>
                <w:kern w:val="0"/>
                <w:sz w:val="28"/>
                <w:szCs w:val="28"/>
              </w:rPr>
              <w:t>康</w:t>
            </w:r>
          </w:p>
          <w:p>
            <w:pPr>
              <w:spacing w:line="380" w:lineRule="exact"/>
              <w:jc w:val="center"/>
              <w:rPr>
                <w:rFonts w:hint="eastAsia" w:ascii="宋体" w:hAnsi="宋体"/>
                <w:color w:val="000000"/>
                <w:kern w:val="0"/>
                <w:sz w:val="28"/>
                <w:szCs w:val="28"/>
              </w:rPr>
            </w:pPr>
            <w:r>
              <w:rPr>
                <w:rFonts w:hint="eastAsia" w:ascii="宋体" w:hAnsi="宋体"/>
                <w:color w:val="000000"/>
                <w:kern w:val="0"/>
                <w:sz w:val="28"/>
                <w:szCs w:val="28"/>
              </w:rPr>
              <w:t>状</w:t>
            </w:r>
          </w:p>
          <w:p>
            <w:pPr>
              <w:spacing w:line="380" w:lineRule="exact"/>
              <w:jc w:val="center"/>
              <w:rPr>
                <w:rFonts w:hint="eastAsia" w:ascii="宋体" w:hAnsi="宋体"/>
                <w:color w:val="000000"/>
                <w:kern w:val="0"/>
                <w:sz w:val="28"/>
                <w:szCs w:val="28"/>
              </w:rPr>
            </w:pPr>
            <w:r>
              <w:rPr>
                <w:rFonts w:hint="eastAsia" w:ascii="宋体" w:hAnsi="宋体"/>
                <w:color w:val="000000"/>
                <w:kern w:val="0"/>
                <w:sz w:val="28"/>
                <w:szCs w:val="28"/>
              </w:rPr>
              <w:t>况</w:t>
            </w:r>
          </w:p>
        </w:tc>
        <w:tc>
          <w:tcPr>
            <w:tcW w:w="5697" w:type="dxa"/>
            <w:gridSpan w:val="7"/>
            <w:tcBorders>
              <w:top w:val="single" w:color="auto" w:sz="4" w:space="0"/>
              <w:left w:val="single" w:color="auto" w:sz="4" w:space="0"/>
              <w:bottom w:val="single" w:color="auto" w:sz="4" w:space="0"/>
              <w:right w:val="single" w:color="auto" w:sz="4" w:space="0"/>
            </w:tcBorders>
            <w:vAlign w:val="center"/>
          </w:tcPr>
          <w:p>
            <w:pPr>
              <w:spacing w:line="380" w:lineRule="exact"/>
              <w:rPr>
                <w:rFonts w:hint="eastAsia" w:ascii="宋体" w:hAnsi="宋体"/>
                <w:color w:val="000000"/>
                <w:kern w:val="0"/>
                <w:sz w:val="28"/>
                <w:szCs w:val="28"/>
              </w:rPr>
            </w:pPr>
            <w:r>
              <w:rPr>
                <w:rFonts w:hint="eastAsia" w:ascii="宋体" w:hAnsi="宋体"/>
                <w:color w:val="000000"/>
                <w:kern w:val="0"/>
                <w:sz w:val="28"/>
                <w:szCs w:val="28"/>
              </w:rPr>
              <w:t>1、</w:t>
            </w:r>
            <w:r>
              <w:rPr>
                <w:rFonts w:hint="eastAsia" w:ascii="宋体" w:hAnsi="宋体"/>
                <w:color w:val="000000"/>
                <w:kern w:val="0"/>
                <w:sz w:val="28"/>
                <w:szCs w:val="28"/>
                <w:lang w:val="zh-CN"/>
              </w:rPr>
              <w:t>当前本人健康码是否为绿码状态。</w:t>
            </w:r>
            <w:r>
              <w:rPr>
                <w:rFonts w:hint="eastAsia" w:ascii="华文仿宋" w:hAnsi="华文仿宋" w:eastAsia="华文仿宋"/>
                <w:color w:val="000000"/>
                <w:sz w:val="28"/>
                <w:szCs w:val="28"/>
              </w:rPr>
              <w:tab/>
            </w:r>
          </w:p>
        </w:tc>
        <w:tc>
          <w:tcPr>
            <w:tcW w:w="1369"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hint="eastAsia" w:ascii="宋体" w:hAnsi="宋体"/>
                <w:color w:val="000000"/>
                <w:kern w:val="0"/>
                <w:sz w:val="28"/>
                <w:szCs w:val="28"/>
              </w:rPr>
            </w:pPr>
            <w:r>
              <w:rPr>
                <w:rFonts w:hint="eastAsia" w:ascii="宋体" w:hAnsi="宋体"/>
                <w:color w:val="000000"/>
                <w:kern w:val="0"/>
                <w:sz w:val="28"/>
                <w:szCs w:val="28"/>
                <w:lang w:val="zh-CN"/>
              </w:rPr>
              <w:t>是□</w:t>
            </w:r>
          </w:p>
        </w:tc>
        <w:tc>
          <w:tcPr>
            <w:tcW w:w="1326"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hint="eastAsia" w:ascii="宋体" w:hAnsi="宋体"/>
                <w:color w:val="000000"/>
                <w:kern w:val="0"/>
                <w:sz w:val="28"/>
                <w:szCs w:val="28"/>
              </w:rPr>
            </w:pPr>
            <w:r>
              <w:rPr>
                <w:rFonts w:hint="eastAsia" w:ascii="宋体" w:hAnsi="宋体"/>
                <w:color w:val="000000"/>
                <w:kern w:val="0"/>
                <w:sz w:val="28"/>
                <w:szCs w:val="28"/>
                <w:lang w:val="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5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olor w:val="000000"/>
                <w:kern w:val="0"/>
                <w:sz w:val="28"/>
                <w:szCs w:val="28"/>
              </w:rPr>
            </w:pPr>
          </w:p>
        </w:tc>
        <w:tc>
          <w:tcPr>
            <w:tcW w:w="5697" w:type="dxa"/>
            <w:gridSpan w:val="7"/>
            <w:tcBorders>
              <w:top w:val="single" w:color="auto" w:sz="4" w:space="0"/>
              <w:left w:val="single" w:color="auto" w:sz="4" w:space="0"/>
              <w:bottom w:val="single" w:color="auto" w:sz="4" w:space="0"/>
              <w:right w:val="single" w:color="auto" w:sz="4" w:space="0"/>
            </w:tcBorders>
            <w:vAlign w:val="center"/>
          </w:tcPr>
          <w:p>
            <w:pPr>
              <w:spacing w:line="380" w:lineRule="exact"/>
              <w:rPr>
                <w:rFonts w:hint="eastAsia" w:ascii="宋体" w:hAnsi="宋体"/>
                <w:color w:val="000000"/>
                <w:kern w:val="0"/>
                <w:sz w:val="28"/>
                <w:szCs w:val="28"/>
                <w:lang w:val="zh-CN"/>
              </w:rPr>
            </w:pPr>
            <w:r>
              <w:rPr>
                <w:rFonts w:hint="eastAsia" w:ascii="宋体" w:hAnsi="宋体"/>
                <w:color w:val="000000"/>
                <w:kern w:val="0"/>
                <w:sz w:val="28"/>
                <w:szCs w:val="28"/>
              </w:rPr>
              <w:t>2、</w:t>
            </w:r>
            <w:r>
              <w:rPr>
                <w:rFonts w:hint="eastAsia" w:ascii="宋体" w:hAnsi="宋体"/>
                <w:color w:val="000000"/>
                <w:kern w:val="0"/>
                <w:sz w:val="28"/>
                <w:szCs w:val="28"/>
                <w:lang w:val="zh-CN"/>
              </w:rPr>
              <w:t>是否是既往感染者（确认病例或无症状感染者），</w:t>
            </w:r>
            <w:r>
              <w:rPr>
                <w:rFonts w:hint="eastAsia" w:ascii="宋体" w:hAnsi="宋体"/>
                <w:color w:val="000000"/>
                <w:kern w:val="0"/>
                <w:sz w:val="28"/>
                <w:szCs w:val="28"/>
              </w:rPr>
              <w:t>或接触过新冠肺炎确诊病例、疑似病例或无症状感染者。</w:t>
            </w:r>
          </w:p>
        </w:tc>
        <w:tc>
          <w:tcPr>
            <w:tcW w:w="1369"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hint="eastAsia" w:ascii="宋体" w:hAnsi="宋体"/>
                <w:color w:val="000000"/>
                <w:kern w:val="0"/>
                <w:sz w:val="28"/>
                <w:szCs w:val="28"/>
                <w:lang w:val="zh-CN"/>
              </w:rPr>
            </w:pPr>
            <w:r>
              <w:rPr>
                <w:rFonts w:hint="eastAsia" w:ascii="宋体" w:hAnsi="宋体"/>
                <w:color w:val="000000"/>
                <w:kern w:val="0"/>
                <w:sz w:val="28"/>
                <w:szCs w:val="28"/>
                <w:lang w:val="zh-CN"/>
              </w:rPr>
              <w:t>是□</w:t>
            </w:r>
          </w:p>
        </w:tc>
        <w:tc>
          <w:tcPr>
            <w:tcW w:w="1326"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hint="eastAsia" w:ascii="宋体" w:hAnsi="宋体"/>
                <w:color w:val="000000"/>
                <w:kern w:val="0"/>
                <w:sz w:val="28"/>
                <w:szCs w:val="28"/>
                <w:lang w:val="zh-CN"/>
              </w:rPr>
            </w:pPr>
            <w:r>
              <w:rPr>
                <w:rFonts w:hint="eastAsia" w:ascii="宋体" w:hAnsi="宋体"/>
                <w:color w:val="000000"/>
                <w:kern w:val="0"/>
                <w:sz w:val="28"/>
                <w:szCs w:val="28"/>
                <w:lang w:val="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95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olor w:val="000000"/>
                <w:kern w:val="0"/>
                <w:sz w:val="28"/>
                <w:szCs w:val="28"/>
              </w:rPr>
            </w:pPr>
          </w:p>
        </w:tc>
        <w:tc>
          <w:tcPr>
            <w:tcW w:w="5697" w:type="dxa"/>
            <w:gridSpan w:val="7"/>
            <w:tcBorders>
              <w:top w:val="single" w:color="auto" w:sz="4" w:space="0"/>
              <w:left w:val="single" w:color="auto" w:sz="4" w:space="0"/>
              <w:bottom w:val="single" w:color="auto" w:sz="4" w:space="0"/>
              <w:right w:val="single" w:color="auto" w:sz="4" w:space="0"/>
            </w:tcBorders>
            <w:vAlign w:val="center"/>
          </w:tcPr>
          <w:p>
            <w:pPr>
              <w:spacing w:line="380" w:lineRule="exact"/>
              <w:rPr>
                <w:rFonts w:hint="eastAsia" w:ascii="宋体" w:hAnsi="宋体"/>
                <w:color w:val="000000"/>
                <w:kern w:val="0"/>
                <w:sz w:val="28"/>
                <w:szCs w:val="28"/>
                <w:lang w:val="zh-CN"/>
              </w:rPr>
            </w:pPr>
            <w:r>
              <w:rPr>
                <w:rFonts w:hint="eastAsia" w:ascii="宋体" w:hAnsi="宋体"/>
                <w:color w:val="000000"/>
                <w:kern w:val="0"/>
                <w:sz w:val="28"/>
                <w:szCs w:val="28"/>
              </w:rPr>
              <w:t>3、</w:t>
            </w:r>
            <w:r>
              <w:rPr>
                <w:rFonts w:hint="eastAsia" w:ascii="宋体" w:hAnsi="宋体"/>
                <w:color w:val="000000"/>
                <w:kern w:val="0"/>
                <w:sz w:val="28"/>
                <w:szCs w:val="28"/>
                <w:lang w:val="zh-CN"/>
              </w:rPr>
              <w:t>本人从考试当天前14天内是否有国内疫情中高风险地区或国（境）外旅居史。</w:t>
            </w:r>
          </w:p>
        </w:tc>
        <w:tc>
          <w:tcPr>
            <w:tcW w:w="1369"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hint="eastAsia" w:ascii="宋体" w:hAnsi="宋体"/>
                <w:color w:val="000000"/>
                <w:kern w:val="0"/>
                <w:sz w:val="28"/>
                <w:szCs w:val="28"/>
                <w:lang w:val="zh-CN"/>
              </w:rPr>
            </w:pPr>
            <w:r>
              <w:rPr>
                <w:rFonts w:hint="eastAsia" w:ascii="宋体" w:hAnsi="宋体"/>
                <w:color w:val="000000"/>
                <w:kern w:val="0"/>
                <w:sz w:val="28"/>
                <w:szCs w:val="28"/>
                <w:lang w:val="zh-CN"/>
              </w:rPr>
              <w:t>是□</w:t>
            </w:r>
          </w:p>
        </w:tc>
        <w:tc>
          <w:tcPr>
            <w:tcW w:w="1326"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hint="eastAsia" w:ascii="宋体" w:hAnsi="宋体"/>
                <w:color w:val="000000"/>
                <w:kern w:val="0"/>
                <w:sz w:val="28"/>
                <w:szCs w:val="28"/>
                <w:lang w:val="zh-CN"/>
              </w:rPr>
            </w:pPr>
            <w:r>
              <w:rPr>
                <w:rFonts w:hint="eastAsia" w:ascii="宋体" w:hAnsi="宋体"/>
                <w:color w:val="000000"/>
                <w:kern w:val="0"/>
                <w:sz w:val="28"/>
                <w:szCs w:val="28"/>
                <w:lang w:val="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95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olor w:val="000000"/>
                <w:kern w:val="0"/>
                <w:sz w:val="28"/>
                <w:szCs w:val="28"/>
              </w:rPr>
            </w:pPr>
          </w:p>
        </w:tc>
        <w:tc>
          <w:tcPr>
            <w:tcW w:w="5697" w:type="dxa"/>
            <w:gridSpan w:val="7"/>
            <w:tcBorders>
              <w:top w:val="single" w:color="auto" w:sz="4" w:space="0"/>
              <w:left w:val="single" w:color="auto" w:sz="4" w:space="0"/>
              <w:bottom w:val="single" w:color="auto" w:sz="4" w:space="0"/>
              <w:right w:val="single" w:color="auto" w:sz="4" w:space="0"/>
            </w:tcBorders>
            <w:vAlign w:val="center"/>
          </w:tcPr>
          <w:p>
            <w:pPr>
              <w:spacing w:line="380" w:lineRule="exact"/>
              <w:rPr>
                <w:rFonts w:hint="eastAsia" w:ascii="宋体" w:hAnsi="宋体"/>
                <w:color w:val="000000"/>
                <w:kern w:val="0"/>
                <w:sz w:val="28"/>
                <w:szCs w:val="28"/>
                <w:lang w:val="zh-CN"/>
              </w:rPr>
            </w:pPr>
            <w:r>
              <w:rPr>
                <w:rFonts w:hint="eastAsia" w:ascii="宋体" w:hAnsi="宋体"/>
                <w:color w:val="000000"/>
                <w:kern w:val="0"/>
                <w:sz w:val="28"/>
                <w:szCs w:val="28"/>
              </w:rPr>
              <w:t>4、</w:t>
            </w:r>
            <w:r>
              <w:rPr>
                <w:rFonts w:hint="eastAsia" w:ascii="宋体" w:hAnsi="宋体"/>
                <w:color w:val="000000"/>
                <w:kern w:val="0"/>
                <w:sz w:val="28"/>
                <w:szCs w:val="28"/>
                <w:lang w:val="zh-CN"/>
              </w:rPr>
              <w:t>本人从考试当天前14天内是否</w:t>
            </w:r>
            <w:r>
              <w:rPr>
                <w:rFonts w:hint="eastAsia" w:ascii="宋体" w:hAnsi="宋体"/>
                <w:color w:val="000000"/>
                <w:kern w:val="0"/>
                <w:sz w:val="28"/>
                <w:szCs w:val="28"/>
              </w:rPr>
              <w:t>有</w:t>
            </w:r>
            <w:r>
              <w:rPr>
                <w:rFonts w:hint="eastAsia" w:ascii="宋体" w:hAnsi="宋体"/>
                <w:color w:val="000000"/>
                <w:kern w:val="0"/>
                <w:sz w:val="28"/>
                <w:szCs w:val="28"/>
                <w:lang w:val="zh-CN"/>
              </w:rPr>
              <w:t>感冒，</w:t>
            </w:r>
            <w:r>
              <w:rPr>
                <w:rFonts w:hint="eastAsia" w:ascii="宋体" w:hAnsi="宋体"/>
                <w:color w:val="000000"/>
                <w:kern w:val="0"/>
                <w:sz w:val="28"/>
                <w:szCs w:val="28"/>
              </w:rPr>
              <w:t>发烧，咳嗽，</w:t>
            </w:r>
            <w:r>
              <w:rPr>
                <w:rFonts w:hint="eastAsia" w:ascii="宋体" w:hAnsi="宋体"/>
                <w:color w:val="000000"/>
                <w:kern w:val="0"/>
                <w:sz w:val="28"/>
                <w:szCs w:val="28"/>
                <w:lang w:val="zh-CN"/>
              </w:rPr>
              <w:t>喘憋、呼吸急促，恶心呕吐、腹泻，心慌、胸闷，结膜炎等相关症状。</w:t>
            </w:r>
          </w:p>
        </w:tc>
        <w:tc>
          <w:tcPr>
            <w:tcW w:w="1369"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hint="eastAsia" w:ascii="宋体" w:hAnsi="宋体"/>
                <w:color w:val="000000"/>
                <w:kern w:val="0"/>
                <w:sz w:val="28"/>
                <w:szCs w:val="28"/>
                <w:lang w:val="zh-CN"/>
              </w:rPr>
            </w:pPr>
            <w:r>
              <w:rPr>
                <w:rFonts w:hint="eastAsia" w:ascii="宋体" w:hAnsi="宋体"/>
                <w:color w:val="000000"/>
                <w:kern w:val="0"/>
                <w:sz w:val="28"/>
                <w:szCs w:val="28"/>
                <w:lang w:val="zh-CN"/>
              </w:rPr>
              <w:t>是□</w:t>
            </w:r>
          </w:p>
        </w:tc>
        <w:tc>
          <w:tcPr>
            <w:tcW w:w="1326"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hint="eastAsia" w:ascii="宋体" w:hAnsi="宋体"/>
                <w:color w:val="000000"/>
                <w:kern w:val="0"/>
                <w:sz w:val="28"/>
                <w:szCs w:val="28"/>
                <w:lang w:val="zh-CN"/>
              </w:rPr>
            </w:pPr>
            <w:r>
              <w:rPr>
                <w:rFonts w:hint="eastAsia" w:ascii="宋体" w:hAnsi="宋体"/>
                <w:color w:val="000000"/>
                <w:kern w:val="0"/>
                <w:sz w:val="28"/>
                <w:szCs w:val="28"/>
                <w:lang w:val="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95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olor w:val="000000"/>
                <w:kern w:val="0"/>
                <w:sz w:val="28"/>
                <w:szCs w:val="28"/>
              </w:rPr>
            </w:pPr>
          </w:p>
        </w:tc>
        <w:tc>
          <w:tcPr>
            <w:tcW w:w="8392" w:type="dxa"/>
            <w:gridSpan w:val="9"/>
            <w:tcBorders>
              <w:top w:val="single" w:color="auto" w:sz="4" w:space="0"/>
              <w:left w:val="single" w:color="auto" w:sz="4" w:space="0"/>
              <w:bottom w:val="single" w:color="auto" w:sz="4" w:space="0"/>
              <w:right w:val="single" w:color="auto" w:sz="4" w:space="0"/>
            </w:tcBorders>
          </w:tcPr>
          <w:p>
            <w:pPr>
              <w:spacing w:line="380" w:lineRule="exact"/>
              <w:ind w:firstLine="560" w:firstLineChars="200"/>
              <w:rPr>
                <w:rFonts w:hint="eastAsia" w:ascii="宋体" w:hAnsi="宋体"/>
                <w:color w:val="000000"/>
                <w:kern w:val="0"/>
                <w:sz w:val="28"/>
                <w:szCs w:val="28"/>
                <w:lang w:val="zh-CN"/>
              </w:rPr>
            </w:pPr>
            <w:r>
              <w:rPr>
                <w:rFonts w:hint="eastAsia" w:ascii="宋体" w:hAnsi="宋体"/>
                <w:color w:val="000000"/>
                <w:kern w:val="0"/>
                <w:sz w:val="28"/>
                <w:szCs w:val="28"/>
                <w:lang w:val="zh-CN"/>
              </w:rPr>
              <w:t>凡</w:t>
            </w:r>
            <w:r>
              <w:rPr>
                <w:rFonts w:hint="eastAsia" w:ascii="宋体" w:hAnsi="宋体"/>
                <w:color w:val="000000"/>
                <w:kern w:val="0"/>
                <w:sz w:val="28"/>
                <w:szCs w:val="28"/>
              </w:rPr>
              <w:t>2-5</w:t>
            </w:r>
            <w:r>
              <w:rPr>
                <w:rFonts w:hint="eastAsia" w:ascii="宋体" w:hAnsi="宋体"/>
                <w:color w:val="000000"/>
                <w:kern w:val="0"/>
                <w:sz w:val="28"/>
                <w:szCs w:val="28"/>
                <w:lang w:val="zh-CN"/>
              </w:rPr>
              <w:t>选项为“是”的考生，应根据当地卫健委的疫情防控需求及各考点实际情况，提供相应证明材料及相关报告，服从现场工作人员疫情防控工作管理</w:t>
            </w:r>
            <w:r>
              <w:rPr>
                <w:rFonts w:hint="eastAsia" w:ascii="宋体" w:hAnsi="宋体"/>
                <w:color w:val="000000"/>
                <w:kern w:val="0"/>
                <w:sz w:val="28"/>
                <w:szCs w:val="28"/>
              </w:rPr>
              <w:t>要求</w:t>
            </w:r>
            <w:r>
              <w:rPr>
                <w:rFonts w:hint="eastAsia" w:ascii="宋体" w:hAnsi="宋体"/>
                <w:color w:val="000000"/>
                <w:kern w:val="0"/>
                <w:sz w:val="28"/>
                <w:szCs w:val="28"/>
                <w:lang w:val="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9" w:hRule="atLeast"/>
          <w:jc w:val="center"/>
        </w:trPr>
        <w:tc>
          <w:tcPr>
            <w:tcW w:w="959"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hint="eastAsia" w:ascii="宋体" w:hAnsi="宋体"/>
                <w:color w:val="000000"/>
                <w:kern w:val="0"/>
                <w:sz w:val="28"/>
                <w:szCs w:val="28"/>
              </w:rPr>
            </w:pPr>
            <w:r>
              <w:rPr>
                <w:rFonts w:hint="eastAsia" w:ascii="宋体" w:hAnsi="宋体"/>
                <w:color w:val="000000"/>
                <w:kern w:val="0"/>
                <w:sz w:val="28"/>
                <w:szCs w:val="28"/>
              </w:rPr>
              <w:t>考</w:t>
            </w:r>
          </w:p>
          <w:p>
            <w:pPr>
              <w:spacing w:line="380" w:lineRule="exact"/>
              <w:jc w:val="center"/>
              <w:rPr>
                <w:rFonts w:hint="eastAsia" w:ascii="宋体" w:hAnsi="宋体"/>
                <w:color w:val="000000"/>
                <w:kern w:val="0"/>
                <w:sz w:val="28"/>
                <w:szCs w:val="28"/>
              </w:rPr>
            </w:pPr>
            <w:r>
              <w:rPr>
                <w:rFonts w:hint="eastAsia" w:ascii="宋体" w:hAnsi="宋体"/>
                <w:color w:val="000000"/>
                <w:kern w:val="0"/>
                <w:sz w:val="28"/>
                <w:szCs w:val="28"/>
              </w:rPr>
              <w:t>生</w:t>
            </w:r>
          </w:p>
          <w:p>
            <w:pPr>
              <w:spacing w:line="380" w:lineRule="exact"/>
              <w:jc w:val="center"/>
              <w:rPr>
                <w:rFonts w:hint="eastAsia" w:ascii="宋体" w:hAnsi="宋体"/>
                <w:color w:val="000000"/>
                <w:kern w:val="0"/>
                <w:sz w:val="28"/>
                <w:szCs w:val="28"/>
              </w:rPr>
            </w:pPr>
            <w:r>
              <w:rPr>
                <w:rFonts w:hint="eastAsia" w:ascii="宋体" w:hAnsi="宋体"/>
                <w:color w:val="000000"/>
                <w:kern w:val="0"/>
                <w:sz w:val="28"/>
                <w:szCs w:val="28"/>
              </w:rPr>
              <w:t>承</w:t>
            </w:r>
          </w:p>
          <w:p>
            <w:pPr>
              <w:spacing w:line="380" w:lineRule="exact"/>
              <w:jc w:val="center"/>
              <w:rPr>
                <w:rFonts w:hint="eastAsia" w:ascii="宋体" w:hAnsi="宋体"/>
                <w:color w:val="000000"/>
                <w:kern w:val="0"/>
                <w:sz w:val="28"/>
                <w:szCs w:val="28"/>
              </w:rPr>
            </w:pPr>
            <w:r>
              <w:rPr>
                <w:rFonts w:hint="eastAsia" w:ascii="宋体" w:hAnsi="宋体"/>
                <w:color w:val="000000"/>
                <w:kern w:val="0"/>
                <w:sz w:val="28"/>
                <w:szCs w:val="28"/>
              </w:rPr>
              <w:t>诺</w:t>
            </w:r>
          </w:p>
        </w:tc>
        <w:tc>
          <w:tcPr>
            <w:tcW w:w="8392" w:type="dxa"/>
            <w:gridSpan w:val="9"/>
            <w:tcBorders>
              <w:top w:val="single" w:color="auto" w:sz="4" w:space="0"/>
              <w:left w:val="single" w:color="auto" w:sz="4" w:space="0"/>
              <w:bottom w:val="single" w:color="auto" w:sz="4" w:space="0"/>
              <w:right w:val="single" w:color="auto" w:sz="4" w:space="0"/>
            </w:tcBorders>
          </w:tcPr>
          <w:p>
            <w:pPr>
              <w:spacing w:line="440" w:lineRule="exact"/>
              <w:ind w:firstLine="560" w:firstLineChars="200"/>
              <w:rPr>
                <w:rFonts w:hint="eastAsia" w:ascii="宋体" w:hAnsi="宋体"/>
                <w:color w:val="000000"/>
                <w:kern w:val="0"/>
                <w:sz w:val="28"/>
                <w:szCs w:val="28"/>
                <w:lang w:val="zh-CN"/>
              </w:rPr>
            </w:pPr>
            <w:r>
              <w:rPr>
                <w:rFonts w:hint="eastAsia" w:ascii="宋体" w:hAnsi="宋体"/>
                <w:color w:val="000000"/>
                <w:kern w:val="0"/>
                <w:sz w:val="28"/>
                <w:szCs w:val="28"/>
                <w:lang w:val="zh-CN"/>
              </w:rPr>
              <w:t>本人已阅读并了解本次考试的疫情防控要求，</w:t>
            </w:r>
            <w:r>
              <w:rPr>
                <w:rFonts w:hint="eastAsia" w:ascii="宋体" w:hAnsi="宋体"/>
                <w:color w:val="000000"/>
                <w:kern w:val="0"/>
                <w:sz w:val="28"/>
                <w:szCs w:val="28"/>
              </w:rPr>
              <w:t>愿意遵守相关规定，承担社会疫情防控责任，并做如下</w:t>
            </w:r>
            <w:r>
              <w:rPr>
                <w:rFonts w:hint="eastAsia" w:ascii="宋体" w:hAnsi="宋体"/>
                <w:color w:val="000000"/>
                <w:kern w:val="0"/>
                <w:sz w:val="28"/>
                <w:szCs w:val="28"/>
                <w:lang w:val="zh-CN"/>
              </w:rPr>
              <w:t>承诺</w:t>
            </w:r>
            <w:r>
              <w:rPr>
                <w:rFonts w:hint="eastAsia" w:ascii="宋体" w:hAnsi="宋体"/>
                <w:color w:val="000000"/>
                <w:kern w:val="0"/>
                <w:sz w:val="28"/>
                <w:szCs w:val="28"/>
              </w:rPr>
              <w:t>：1、</w:t>
            </w:r>
            <w:r>
              <w:rPr>
                <w:rFonts w:hint="eastAsia" w:ascii="宋体" w:hAnsi="宋体"/>
                <w:color w:val="000000"/>
                <w:kern w:val="0"/>
                <w:sz w:val="28"/>
                <w:szCs w:val="28"/>
                <w:lang w:val="zh-CN"/>
              </w:rPr>
              <w:t>填报、提交和现场出示的所有信息（证明）均真实、准确、完整、有效。如有不实，本人愿承担由此引起的一切后果及法律责任，接受相应处理。</w:t>
            </w:r>
            <w:r>
              <w:rPr>
                <w:rFonts w:hint="eastAsia" w:ascii="宋体" w:hAnsi="宋体"/>
                <w:color w:val="000000"/>
                <w:kern w:val="0"/>
                <w:sz w:val="28"/>
                <w:szCs w:val="28"/>
              </w:rPr>
              <w:t>2、如考试中有发烧或咳嗽等呼吸道症状，本人自愿听从考试工作人员安排进入备用隔离考场应试。3、</w:t>
            </w:r>
            <w:r>
              <w:rPr>
                <w:rFonts w:hint="eastAsia" w:ascii="宋体" w:hAnsi="宋体"/>
                <w:color w:val="000000"/>
                <w:kern w:val="0"/>
                <w:sz w:val="28"/>
                <w:szCs w:val="28"/>
                <w:lang w:val="zh-CN"/>
              </w:rPr>
              <w:t>考试期间，严格遵守考场纪律，服从现场工作人员管理及疫情防控工作安排。</w:t>
            </w:r>
          </w:p>
          <w:p>
            <w:pPr>
              <w:spacing w:line="440" w:lineRule="exact"/>
              <w:ind w:firstLine="560" w:firstLineChars="200"/>
              <w:rPr>
                <w:rFonts w:hint="eastAsia" w:ascii="宋体" w:hAnsi="宋体"/>
                <w:color w:val="000000"/>
                <w:kern w:val="0"/>
                <w:sz w:val="28"/>
                <w:szCs w:val="28"/>
                <w:lang w:val="zh-CN"/>
              </w:rPr>
            </w:pPr>
            <w:r>
              <w:rPr>
                <w:rFonts w:hint="eastAsia" w:ascii="宋体" w:hAnsi="宋体"/>
                <w:color w:val="000000"/>
                <w:kern w:val="0"/>
                <w:sz w:val="28"/>
                <w:szCs w:val="28"/>
                <w:lang w:val="zh-CN"/>
              </w:rPr>
              <w:t xml:space="preserve">                        考生签名：</w:t>
            </w:r>
            <w:r>
              <w:rPr>
                <w:rFonts w:hint="eastAsia" w:ascii="宋体" w:hAnsi="宋体"/>
                <w:sz w:val="28"/>
                <w:szCs w:val="28"/>
                <w:u w:val="single"/>
              </w:rPr>
              <w:t xml:space="preserve">             </w:t>
            </w:r>
          </w:p>
          <w:p>
            <w:pPr>
              <w:spacing w:line="440" w:lineRule="exact"/>
              <w:ind w:firstLine="560" w:firstLineChars="200"/>
              <w:rPr>
                <w:rFonts w:hint="eastAsia" w:ascii="宋体" w:hAnsi="宋体"/>
                <w:color w:val="000000"/>
                <w:kern w:val="0"/>
                <w:sz w:val="28"/>
                <w:szCs w:val="28"/>
                <w:lang w:val="zh-CN"/>
              </w:rPr>
            </w:pPr>
            <w:r>
              <w:rPr>
                <w:rFonts w:hint="eastAsia" w:ascii="宋体" w:hAnsi="宋体"/>
                <w:color w:val="000000"/>
                <w:kern w:val="0"/>
                <w:sz w:val="28"/>
                <w:szCs w:val="28"/>
                <w:lang w:val="zh-CN"/>
              </w:rPr>
              <w:t xml:space="preserve">               </w:t>
            </w:r>
            <w:r>
              <w:rPr>
                <w:rFonts w:hint="eastAsia" w:ascii="宋体" w:hAnsi="宋体"/>
                <w:color w:val="000000"/>
                <w:kern w:val="0"/>
                <w:sz w:val="28"/>
                <w:szCs w:val="28"/>
              </w:rPr>
              <w:t xml:space="preserve">         2021</w:t>
            </w:r>
            <w:r>
              <w:rPr>
                <w:rFonts w:hint="eastAsia" w:ascii="宋体" w:hAnsi="宋体"/>
                <w:color w:val="000000"/>
                <w:kern w:val="0"/>
                <w:sz w:val="28"/>
                <w:szCs w:val="28"/>
                <w:lang w:val="zh-CN"/>
              </w:rPr>
              <w:t>年</w:t>
            </w:r>
            <w:r>
              <w:rPr>
                <w:rFonts w:hint="eastAsia" w:ascii="宋体" w:hAnsi="宋体"/>
                <w:sz w:val="28"/>
                <w:szCs w:val="28"/>
                <w:u w:val="single"/>
              </w:rPr>
              <w:t xml:space="preserve">    </w:t>
            </w:r>
            <w:r>
              <w:rPr>
                <w:rFonts w:hint="eastAsia" w:ascii="宋体" w:hAnsi="宋体"/>
                <w:color w:val="000000"/>
                <w:kern w:val="0"/>
                <w:sz w:val="28"/>
                <w:szCs w:val="28"/>
                <w:lang w:val="zh-CN"/>
              </w:rPr>
              <w:t>月</w:t>
            </w:r>
            <w:r>
              <w:rPr>
                <w:rFonts w:hint="eastAsia" w:ascii="宋体" w:hAnsi="宋体"/>
                <w:sz w:val="28"/>
                <w:szCs w:val="28"/>
                <w:u w:val="single"/>
              </w:rPr>
              <w:t xml:space="preserve">    </w:t>
            </w:r>
            <w:r>
              <w:rPr>
                <w:rFonts w:hint="eastAsia" w:ascii="宋体" w:hAnsi="宋体"/>
                <w:color w:val="000000"/>
                <w:kern w:val="0"/>
                <w:sz w:val="28"/>
                <w:szCs w:val="28"/>
                <w:lang w:val="zh-CN"/>
              </w:rPr>
              <w:t>日</w:t>
            </w:r>
            <w:r>
              <w:rPr>
                <w:rFonts w:hint="eastAsia" w:ascii="宋体" w:hAnsi="宋体"/>
                <w:sz w:val="28"/>
                <w:szCs w:val="28"/>
                <w:u w:val="single"/>
              </w:rPr>
              <w:t xml:space="preserve">    </w:t>
            </w:r>
            <w:r>
              <w:rPr>
                <w:rFonts w:hint="eastAsia" w:ascii="宋体" w:hAnsi="宋体"/>
                <w:color w:val="000000"/>
                <w:kern w:val="0"/>
                <w:sz w:val="28"/>
                <w:szCs w:val="28"/>
                <w:lang w:val="zh-CN"/>
              </w:rPr>
              <w:t xml:space="preserve">午 </w:t>
            </w:r>
          </w:p>
        </w:tc>
      </w:tr>
    </w:tbl>
    <w:p>
      <w:pPr>
        <w:widowControl/>
        <w:jc w:val="left"/>
        <w:rPr>
          <w:rFonts w:ascii="宋体" w:hAnsi="宋体"/>
          <w:color w:val="000000"/>
          <w:kern w:val="0"/>
          <w:sz w:val="28"/>
          <w:szCs w:val="28"/>
        </w:rPr>
        <w:sectPr>
          <w:pgSz w:w="11906" w:h="16838"/>
          <w:pgMar w:top="1440" w:right="1080" w:bottom="1440" w:left="1080" w:header="851" w:footer="992" w:gutter="0"/>
          <w:cols w:space="720" w:num="1"/>
          <w:docGrid w:type="lines" w:linePitch="312" w:charSpace="0"/>
        </w:sectPr>
      </w:pPr>
    </w:p>
    <w:p>
      <w:pPr>
        <w:spacing w:line="560" w:lineRule="exact"/>
        <w:ind w:right="815" w:rightChars="388"/>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0000000000000000000"/>
    <w:charset w:val="86"/>
    <w:family w:val="auto"/>
    <w:pitch w:val="default"/>
    <w:sig w:usb0="00000000" w:usb1="00000000" w:usb2="00000016" w:usb3="00000000" w:csb0="0004000F" w:csb1="00000000"/>
  </w:font>
  <w:font w:name="仿宋_GB2312">
    <w:altName w:val="仿宋"/>
    <w:panose1 w:val="00000000000000000000"/>
    <w:charset w:val="86"/>
    <w:family w:val="roman"/>
    <w:pitch w:val="default"/>
    <w:sig w:usb0="00000000" w:usb1="00000000" w:usb2="00000010" w:usb3="00000000" w:csb0="00040000" w:csb1="00000000"/>
  </w:font>
  <w:font w:name="方正大标宋简体">
    <w:altName w:val="微软雅黑"/>
    <w:panose1 w:val="00000000000000000000"/>
    <w:charset w:val="86"/>
    <w:family w:val="auto"/>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华文仿宋">
    <w:altName w:val="仿宋"/>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3192"/>
    <w:rsid w:val="0007779A"/>
    <w:rsid w:val="00082D05"/>
    <w:rsid w:val="0009406E"/>
    <w:rsid w:val="000C6AA9"/>
    <w:rsid w:val="000E2815"/>
    <w:rsid w:val="00131A18"/>
    <w:rsid w:val="001562E1"/>
    <w:rsid w:val="001D5A48"/>
    <w:rsid w:val="00227685"/>
    <w:rsid w:val="00245F57"/>
    <w:rsid w:val="002A322D"/>
    <w:rsid w:val="00330FF5"/>
    <w:rsid w:val="003A15A1"/>
    <w:rsid w:val="003C6BDF"/>
    <w:rsid w:val="00441EFE"/>
    <w:rsid w:val="006639BB"/>
    <w:rsid w:val="00761922"/>
    <w:rsid w:val="008049F1"/>
    <w:rsid w:val="00883659"/>
    <w:rsid w:val="008A0A6F"/>
    <w:rsid w:val="00934168"/>
    <w:rsid w:val="009C5781"/>
    <w:rsid w:val="00A13253"/>
    <w:rsid w:val="00AB530B"/>
    <w:rsid w:val="00AE751D"/>
    <w:rsid w:val="00C05649"/>
    <w:rsid w:val="00C33452"/>
    <w:rsid w:val="00C42AA5"/>
    <w:rsid w:val="00C81B19"/>
    <w:rsid w:val="00D069ED"/>
    <w:rsid w:val="00E11EA0"/>
    <w:rsid w:val="00E34C16"/>
    <w:rsid w:val="00E520FD"/>
    <w:rsid w:val="00E55778"/>
    <w:rsid w:val="00EE1F6A"/>
    <w:rsid w:val="00F17AD5"/>
    <w:rsid w:val="00FD761C"/>
    <w:rsid w:val="00FE2827"/>
    <w:rsid w:val="00FF3192"/>
    <w:rsid w:val="00FF5D12"/>
    <w:rsid w:val="67E90F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iPriority="99"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3"/>
    <w:basedOn w:val="1"/>
    <w:next w:val="1"/>
    <w:link w:val="9"/>
    <w:qFormat/>
    <w:uiPriority w:val="0"/>
    <w:pPr>
      <w:spacing w:before="100" w:beforeAutospacing="1" w:after="100" w:afterAutospacing="1"/>
      <w:jc w:val="left"/>
      <w:outlineLvl w:val="2"/>
    </w:pPr>
    <w:rPr>
      <w:rFonts w:ascii="宋体" w:hAnsi="宋体" w:eastAsia="宋体" w:cs="宋体"/>
      <w:b/>
      <w:kern w:val="0"/>
      <w:sz w:val="27"/>
      <w:szCs w:val="27"/>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Balloon Text"/>
    <w:basedOn w:val="1"/>
    <w:link w:val="12"/>
    <w:semiHidden/>
    <w:unhideWhenUsed/>
    <w:uiPriority w:val="99"/>
    <w:rPr>
      <w:sz w:val="18"/>
      <w:szCs w:val="18"/>
    </w:rPr>
  </w:style>
  <w:style w:type="paragraph" w:styleId="4">
    <w:name w:val="Body Text Indent 3"/>
    <w:basedOn w:val="1"/>
    <w:link w:val="10"/>
    <w:unhideWhenUsed/>
    <w:qFormat/>
    <w:uiPriority w:val="99"/>
    <w:pPr>
      <w:adjustRightInd w:val="0"/>
      <w:snapToGrid w:val="0"/>
      <w:spacing w:line="360" w:lineRule="auto"/>
      <w:ind w:firstLine="600"/>
    </w:pPr>
    <w:rPr>
      <w:rFonts w:ascii="仿宋_GB2312" w:hAnsi="Times New Roman" w:eastAsia="仿宋_GB2312"/>
      <w:bCs/>
      <w:sz w:val="30"/>
      <w:szCs w:val="24"/>
    </w:rPr>
  </w:style>
  <w:style w:type="paragraph" w:styleId="7">
    <w:name w:val="List Paragraph"/>
    <w:basedOn w:val="1"/>
    <w:qFormat/>
    <w:uiPriority w:val="34"/>
    <w:pPr>
      <w:ind w:firstLine="420" w:firstLineChars="200"/>
    </w:pPr>
    <w:rPr>
      <w:rFonts w:asciiTheme="minorHAnsi" w:hAnsiTheme="minorHAnsi" w:eastAsiaTheme="minorEastAsia" w:cstheme="minorBidi"/>
    </w:rPr>
  </w:style>
  <w:style w:type="character" w:customStyle="1" w:styleId="8">
    <w:name w:val="标题 3 Char"/>
    <w:basedOn w:val="6"/>
    <w:semiHidden/>
    <w:qFormat/>
    <w:uiPriority w:val="9"/>
    <w:rPr>
      <w:rFonts w:ascii="等线" w:hAnsi="等线" w:eastAsia="等线" w:cs="Times New Roman"/>
      <w:b/>
      <w:bCs/>
      <w:sz w:val="32"/>
      <w:szCs w:val="32"/>
    </w:rPr>
  </w:style>
  <w:style w:type="character" w:customStyle="1" w:styleId="9">
    <w:name w:val="标题 3 字符"/>
    <w:link w:val="2"/>
    <w:uiPriority w:val="0"/>
    <w:rPr>
      <w:rFonts w:ascii="宋体" w:hAnsi="宋体" w:eastAsia="宋体" w:cs="宋体"/>
      <w:b/>
      <w:kern w:val="0"/>
      <w:sz w:val="27"/>
      <w:szCs w:val="27"/>
    </w:rPr>
  </w:style>
  <w:style w:type="character" w:customStyle="1" w:styleId="10">
    <w:name w:val="正文文本缩进 3 字符1"/>
    <w:link w:val="4"/>
    <w:locked/>
    <w:uiPriority w:val="99"/>
    <w:rPr>
      <w:rFonts w:ascii="仿宋_GB2312" w:hAnsi="Times New Roman" w:eastAsia="仿宋_GB2312" w:cs="Times New Roman"/>
      <w:bCs/>
      <w:sz w:val="30"/>
      <w:szCs w:val="24"/>
    </w:rPr>
  </w:style>
  <w:style w:type="character" w:customStyle="1" w:styleId="11">
    <w:name w:val="正文文本缩进 3 Char"/>
    <w:basedOn w:val="6"/>
    <w:semiHidden/>
    <w:qFormat/>
    <w:uiPriority w:val="99"/>
    <w:rPr>
      <w:rFonts w:ascii="等线" w:hAnsi="等线" w:eastAsia="等线" w:cs="Times New Roman"/>
      <w:sz w:val="16"/>
      <w:szCs w:val="16"/>
    </w:rPr>
  </w:style>
  <w:style w:type="character" w:customStyle="1" w:styleId="12">
    <w:name w:val="批注框文本 Char"/>
    <w:basedOn w:val="6"/>
    <w:link w:val="3"/>
    <w:semiHidden/>
    <w:qFormat/>
    <w:uiPriority w:val="99"/>
    <w:rPr>
      <w:rFonts w:ascii="等线" w:hAnsi="等线" w:eastAsia="等线"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emf"/><Relationship Id="rId4" Type="http://schemas.openxmlformats.org/officeDocument/2006/relationships/oleObject" Target="embeddings/oleObject1.bin"/><Relationship Id="rId3" Type="http://schemas.openxmlformats.org/officeDocument/2006/relationships/theme" Target="theme/theme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16</Pages>
  <Words>461</Words>
  <Characters>2631</Characters>
  <Lines>21</Lines>
  <Paragraphs>6</Paragraphs>
  <TotalTime>3</TotalTime>
  <ScaleCrop>false</ScaleCrop>
  <LinksUpToDate>false</LinksUpToDate>
  <CharactersWithSpaces>3086</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2021-01-04T01:11:00Z</dcterms:created>
  <dc:creator>AutoBVT</dc:creator>
  <cp:lastModifiedBy>陈明琼</cp:lastModifiedBy>
  <dcterms:modified xsi:type="dcterms:W3CDTF">2021-01-04T03:14:22Z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