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00" w:lineRule="exact"/>
        <w:jc w:val="left"/>
        <w:rPr>
          <w:rFonts w:ascii="仿宋" w:hAnsi="仿宋" w:eastAsia="仿宋" w:cs="黑体"/>
          <w:sz w:val="28"/>
          <w:szCs w:val="28"/>
        </w:rPr>
      </w:pPr>
      <w:r>
        <w:rPr>
          <w:rFonts w:hint="eastAsia" w:ascii="仿宋" w:hAnsi="仿宋" w:eastAsia="仿宋" w:cs="黑体"/>
          <w:sz w:val="28"/>
          <w:szCs w:val="28"/>
        </w:rPr>
        <w:t>附件1：</w:t>
      </w:r>
    </w:p>
    <w:p>
      <w:pPr>
        <w:spacing w:line="600" w:lineRule="exact"/>
        <w:jc w:val="center"/>
        <w:rPr>
          <w:rFonts w:eastAsia="Times New Roman"/>
          <w:sz w:val="20"/>
        </w:rPr>
      </w:pPr>
      <w:r>
        <w:rPr>
          <w:rFonts w:hint="eastAsia" w:ascii="方正小标宋简体" w:hAnsi="仿宋" w:eastAsia="方正小标宋简体" w:cs="方正小标宋简体"/>
          <w:b/>
          <w:bCs/>
          <w:w w:val="80"/>
          <w:sz w:val="36"/>
          <w:szCs w:val="36"/>
        </w:rPr>
        <w:t>专科起点升本科招生专业与统一考试科目对照表</w:t>
      </w:r>
    </w:p>
    <w:p>
      <w:pPr>
        <w:pStyle w:val="2"/>
        <w:kinsoku w:val="0"/>
        <w:overflowPunct w:val="0"/>
        <w:spacing w:before="8"/>
        <w:ind w:left="0"/>
        <w:rPr>
          <w:rFonts w:hint="default" w:ascii="楷体" w:hAnsi="楷体" w:eastAsia="楷体"/>
          <w:sz w:val="24"/>
        </w:rPr>
      </w:pPr>
    </w:p>
    <w:p>
      <w:pPr>
        <w:pStyle w:val="2"/>
        <w:kinsoku w:val="0"/>
        <w:overflowPunct w:val="0"/>
        <w:ind w:left="108"/>
        <w:rPr>
          <w:rFonts w:hint="default"/>
        </w:rPr>
      </w:pPr>
      <w:r>
        <w:t>一、哲学、文学、历史学以及中医学类、中药学类</w:t>
      </w:r>
    </w:p>
    <w:p>
      <w:pPr>
        <w:pStyle w:val="2"/>
        <w:kinsoku w:val="0"/>
        <w:overflowPunct w:val="0"/>
        <w:spacing w:before="7"/>
        <w:ind w:left="0"/>
        <w:rPr>
          <w:rFonts w:hint="default"/>
          <w:sz w:val="11"/>
        </w:rPr>
      </w:pPr>
    </w:p>
    <w:tbl>
      <w:tblPr>
        <w:tblStyle w:val="8"/>
        <w:tblW w:w="8568"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1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7128" w:type="dxa"/>
            <w:vAlign w:val="center"/>
          </w:tcPr>
          <w:p>
            <w:pPr>
              <w:tabs>
                <w:tab w:val="left" w:pos="2967"/>
              </w:tabs>
              <w:spacing w:line="300" w:lineRule="exact"/>
              <w:jc w:val="center"/>
              <w:rPr>
                <w:rFonts w:ascii="黑体" w:hAnsi="黑体" w:eastAsia="黑体"/>
                <w:sz w:val="24"/>
              </w:rPr>
            </w:pPr>
            <w:r>
              <w:rPr>
                <w:rFonts w:hint="eastAsia" w:ascii="黑体" w:hAnsi="黑体" w:eastAsia="黑体" w:cs="仿宋"/>
                <w:sz w:val="24"/>
              </w:rPr>
              <w:t>招生专业</w:t>
            </w:r>
          </w:p>
        </w:tc>
        <w:tc>
          <w:tcPr>
            <w:tcW w:w="1440" w:type="dxa"/>
            <w:vAlign w:val="center"/>
          </w:tcPr>
          <w:p>
            <w:pPr>
              <w:spacing w:line="300" w:lineRule="exact"/>
              <w:jc w:val="center"/>
              <w:rPr>
                <w:rFonts w:ascii="黑体" w:hAnsi="黑体" w:eastAsia="黑体"/>
                <w:sz w:val="24"/>
              </w:rPr>
            </w:pPr>
            <w:r>
              <w:rPr>
                <w:rFonts w:hint="eastAsia" w:ascii="黑体" w:hAnsi="黑体" w:eastAsia="黑体" w:cs="仿宋"/>
                <w:sz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28" w:type="dxa"/>
          </w:tcPr>
          <w:tbl>
            <w:tblPr>
              <w:tblStyle w:val="8"/>
              <w:tblW w:w="7020" w:type="dxa"/>
              <w:tblInd w:w="0" w:type="dxa"/>
              <w:tblLayout w:type="fixed"/>
              <w:tblCellMar>
                <w:top w:w="0" w:type="dxa"/>
                <w:left w:w="108" w:type="dxa"/>
                <w:bottom w:w="0" w:type="dxa"/>
                <w:right w:w="108" w:type="dxa"/>
              </w:tblCellMar>
            </w:tblPr>
            <w:tblGrid>
              <w:gridCol w:w="936"/>
              <w:gridCol w:w="2796"/>
              <w:gridCol w:w="960"/>
              <w:gridCol w:w="2328"/>
            </w:tblGrid>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010101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哲学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010102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逻辑学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010103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宗教学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010104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伦理学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030401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民族学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050101</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汉语言文学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050102</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汉语言</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050103</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汉语国际教育</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050104</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中国少数民族语言文学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050105</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古典文献学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050106</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应用语言学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050107</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秘书学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050108</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中国语言与文化</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050109</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手语翻译</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英语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俄语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德语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法语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西班牙语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阿拉伯语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日语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波斯语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050209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朝鲜语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菲律宾语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梵语巴利语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印度尼西亚语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印地语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柬埔寨语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老挝语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缅甸语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马来语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蒙古语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050219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僧伽罗语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泰语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乌尔都语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希伯来语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越南语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豪萨语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斯瓦希里语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阿尔巴尼亚语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保加利亚语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波兰语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050229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捷克语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斯洛伐克语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罗马尼亚语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葡萄牙语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瑞典语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塞尔维亚语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土耳其语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希腊语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匈牙利语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意大利语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050239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泰米尔语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普什图语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世界语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孟加拉语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尼泊尔语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克罗地亚语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荷兰语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芬兰语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乌克兰语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挪威语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050249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丹麦语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冰岛语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爱尔兰语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拉脱维亚语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立陶宛语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斯洛文尼亚语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爱沙尼亚语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马耳他语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哈萨克语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乌兹别克语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050259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祖鲁语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拉丁语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翻译</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商务英语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阿姆哈拉语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吉尔吉斯语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索马里语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土库曼语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加泰罗尼亚语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约鲁巴语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050269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亚美尼亚语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马达加斯加语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格鲁吉亚语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阿塞拜疆语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阿非利卡语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马其顿语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塔吉克语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茨瓦纳语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恩德贝莱语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050278</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科摩罗语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050279</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克里奥尔语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050280</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绍纳语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提格雷尼亚语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白俄罗斯语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毛利语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汤加语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萨摩亚语</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050286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库尔德语</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新闻学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广播电视学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广告学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传播学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编辑出版学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060101</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历史学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060102</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世界史</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060103</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考古学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060104</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文物与博物馆学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060105</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文物保护技术</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060106</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外国语言与外国历史</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060107</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文化遗产</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中医学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针灸推拿学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藏医学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蒙医学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维医学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壮医学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100507</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哈医学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100801</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中药学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藏药学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蒙药学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中药制药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100806</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中草药栽培与鉴定</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350101</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维吾尔语言文学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350102</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哈萨克语言文学</w:t>
                  </w:r>
                </w:p>
              </w:tc>
            </w:tr>
            <w:tr>
              <w:tblPrEx>
                <w:tblCellMar>
                  <w:top w:w="0" w:type="dxa"/>
                  <w:left w:w="108" w:type="dxa"/>
                  <w:bottom w:w="0" w:type="dxa"/>
                  <w:right w:w="108" w:type="dxa"/>
                </w:tblCellMar>
              </w:tblPrEx>
              <w:trPr>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350103</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蒙古语言文学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350104</w:t>
                  </w:r>
                </w:p>
              </w:tc>
              <w:tc>
                <w:tcPr>
                  <w:tcW w:w="232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朝鲜语言文学</w:t>
                  </w:r>
                </w:p>
              </w:tc>
            </w:tr>
            <w:tr>
              <w:tblPrEx>
                <w:tblCellMar>
                  <w:top w:w="0" w:type="dxa"/>
                  <w:left w:w="108" w:type="dxa"/>
                  <w:bottom w:w="0" w:type="dxa"/>
                  <w:right w:w="108" w:type="dxa"/>
                </w:tblCellMar>
              </w:tblPrEx>
              <w:trPr>
                <w:gridAfter w:val="2"/>
                <w:wAfter w:w="3288" w:type="dxa"/>
                <w:cantSplit/>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350105</w:t>
                  </w:r>
                </w:p>
              </w:tc>
              <w:tc>
                <w:tcPr>
                  <w:tcW w:w="2796"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藏语言文学</w:t>
                  </w:r>
                </w:p>
              </w:tc>
            </w:tr>
          </w:tbl>
          <w:p>
            <w:pPr>
              <w:tabs>
                <w:tab w:val="left" w:pos="2952"/>
              </w:tabs>
              <w:spacing w:line="300" w:lineRule="exact"/>
              <w:jc w:val="center"/>
              <w:rPr>
                <w:rFonts w:ascii="仿宋" w:hAnsi="仿宋" w:eastAsia="仿宋"/>
                <w:sz w:val="24"/>
              </w:rPr>
            </w:pPr>
          </w:p>
        </w:tc>
        <w:tc>
          <w:tcPr>
            <w:tcW w:w="1440" w:type="dxa"/>
            <w:vAlign w:val="center"/>
          </w:tcPr>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bookmarkStart w:id="0" w:name="_GoBack"/>
            <w:bookmarkEnd w:id="0"/>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r>
              <w:rPr>
                <w:rFonts w:hint="eastAsia" w:ascii="仿宋" w:hAnsi="仿宋" w:eastAsia="仿宋" w:cs="仿宋"/>
                <w:sz w:val="24"/>
              </w:rPr>
              <w:t>政治</w:t>
            </w:r>
          </w:p>
          <w:p>
            <w:pPr>
              <w:spacing w:line="300" w:lineRule="exact"/>
              <w:jc w:val="center"/>
              <w:rPr>
                <w:rFonts w:ascii="仿宋" w:hAnsi="仿宋" w:eastAsia="仿宋"/>
                <w:sz w:val="24"/>
              </w:rPr>
            </w:pPr>
            <w:r>
              <w:rPr>
                <w:rFonts w:hint="eastAsia" w:ascii="仿宋" w:hAnsi="仿宋" w:eastAsia="仿宋" w:cs="仿宋"/>
                <w:sz w:val="24"/>
              </w:rPr>
              <w:t>外语</w:t>
            </w:r>
          </w:p>
          <w:p>
            <w:pPr>
              <w:spacing w:line="300" w:lineRule="exact"/>
              <w:jc w:val="center"/>
              <w:rPr>
                <w:rFonts w:ascii="仿宋" w:hAnsi="仿宋" w:eastAsia="仿宋"/>
                <w:sz w:val="24"/>
              </w:rPr>
            </w:pPr>
            <w:r>
              <w:rPr>
                <w:rFonts w:hint="eastAsia" w:ascii="仿宋" w:hAnsi="仿宋" w:eastAsia="仿宋" w:cs="仿宋"/>
                <w:sz w:val="24"/>
              </w:rPr>
              <w:t>大学语文</w:t>
            </w: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p>
          <w:p>
            <w:pPr>
              <w:spacing w:line="300" w:lineRule="exact"/>
              <w:jc w:val="center"/>
              <w:rPr>
                <w:rFonts w:ascii="仿宋" w:hAnsi="仿宋" w:eastAsia="仿宋"/>
                <w:sz w:val="24"/>
              </w:rPr>
            </w:pPr>
            <w:r>
              <w:rPr>
                <w:rFonts w:hint="eastAsia" w:ascii="仿宋" w:hAnsi="仿宋" w:eastAsia="仿宋" w:cs="仿宋"/>
                <w:sz w:val="24"/>
              </w:rPr>
              <w:t>政治</w:t>
            </w:r>
          </w:p>
          <w:p>
            <w:pPr>
              <w:spacing w:line="300" w:lineRule="exact"/>
              <w:jc w:val="center"/>
              <w:rPr>
                <w:rFonts w:ascii="仿宋" w:hAnsi="仿宋" w:eastAsia="仿宋"/>
                <w:sz w:val="24"/>
              </w:rPr>
            </w:pPr>
            <w:r>
              <w:rPr>
                <w:rFonts w:hint="eastAsia" w:ascii="仿宋" w:hAnsi="仿宋" w:eastAsia="仿宋" w:cs="仿宋"/>
                <w:sz w:val="24"/>
              </w:rPr>
              <w:t>外语</w:t>
            </w:r>
          </w:p>
          <w:p>
            <w:pPr>
              <w:spacing w:line="300" w:lineRule="exact"/>
              <w:jc w:val="center"/>
              <w:rPr>
                <w:rFonts w:ascii="仿宋" w:hAnsi="仿宋" w:eastAsia="仿宋"/>
                <w:sz w:val="24"/>
              </w:rPr>
            </w:pPr>
            <w:r>
              <w:rPr>
                <w:rFonts w:hint="eastAsia" w:ascii="仿宋" w:hAnsi="仿宋" w:eastAsia="仿宋" w:cs="仿宋"/>
                <w:sz w:val="24"/>
              </w:rPr>
              <w:t>大学语文</w:t>
            </w:r>
          </w:p>
          <w:p>
            <w:pPr>
              <w:spacing w:line="300" w:lineRule="exact"/>
              <w:jc w:val="center"/>
              <w:rPr>
                <w:rFonts w:ascii="仿宋" w:hAnsi="仿宋" w:eastAsia="仿宋"/>
                <w:sz w:val="24"/>
              </w:rPr>
            </w:pPr>
          </w:p>
        </w:tc>
      </w:tr>
    </w:tbl>
    <w:p>
      <w:pPr>
        <w:spacing w:line="300" w:lineRule="exact"/>
        <w:rPr>
          <w:rFonts w:ascii="仿宋" w:hAnsi="仿宋" w:eastAsia="仿宋"/>
          <w:sz w:val="24"/>
        </w:rPr>
      </w:pPr>
    </w:p>
    <w:p>
      <w:pPr>
        <w:spacing w:line="300" w:lineRule="exact"/>
        <w:rPr>
          <w:rFonts w:ascii="黑体" w:hAnsi="黑体" w:eastAsia="黑体"/>
          <w:sz w:val="30"/>
          <w:szCs w:val="30"/>
        </w:rPr>
      </w:pPr>
      <w:r>
        <w:rPr>
          <w:rFonts w:hint="eastAsia" w:ascii="黑体" w:hAnsi="黑体" w:eastAsia="黑体" w:cs="黑体"/>
          <w:sz w:val="30"/>
          <w:szCs w:val="30"/>
        </w:rPr>
        <w:t>二、艺术类</w:t>
      </w:r>
    </w:p>
    <w:tbl>
      <w:tblPr>
        <w:tblStyle w:val="8"/>
        <w:tblW w:w="8568"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1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5" w:hRule="atLeast"/>
          <w:tblHeader/>
        </w:trPr>
        <w:tc>
          <w:tcPr>
            <w:tcW w:w="7128"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招生专业</w:t>
            </w:r>
          </w:p>
        </w:tc>
        <w:tc>
          <w:tcPr>
            <w:tcW w:w="1440"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128" w:type="dxa"/>
          </w:tcPr>
          <w:tbl>
            <w:tblPr>
              <w:tblStyle w:val="8"/>
              <w:tblW w:w="7200" w:type="dxa"/>
              <w:tblInd w:w="0" w:type="dxa"/>
              <w:tblLayout w:type="fixed"/>
              <w:tblCellMar>
                <w:top w:w="0" w:type="dxa"/>
                <w:left w:w="108" w:type="dxa"/>
                <w:bottom w:w="0" w:type="dxa"/>
                <w:right w:w="108" w:type="dxa"/>
              </w:tblCellMar>
            </w:tblPr>
            <w:tblGrid>
              <w:gridCol w:w="1029"/>
              <w:gridCol w:w="2703"/>
              <w:gridCol w:w="960"/>
              <w:gridCol w:w="2508"/>
            </w:tblGrid>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050306</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网络与新媒体</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050307</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数字出版</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130101</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艺术史论</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130102</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艺术管理</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130201</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音乐表演</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130202</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音乐学</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130203</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作曲与作曲技术理论</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130204</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舞蹈表演</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130205</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舞蹈学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130206</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舞蹈编导</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130301</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表演</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130302</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戏剧学</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130303</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电影学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130304</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戏剧影视文学</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130305</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广播电视编导</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130306</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戏剧影视导演</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130307</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戏剧影视美术设计</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130308</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录音艺术</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130309</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播音与主持艺术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130310</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动画</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130311</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影视摄影与制作</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130401</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美术学</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130402</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绘画</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130403</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雕塑</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130404</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摄影</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130405</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书法学</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130406</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中国画</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130407</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实验艺术</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130408</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跨媒体艺术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130409</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文物保护与修复</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130410</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漫画</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130501</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艺术设计学</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130502</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视觉传达设计</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130503</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环境设计</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130504</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产品设计</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130505</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服装与服饰设计</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130506</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公共艺术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130507</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工艺美术</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130508</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数字媒体艺术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130509</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艺术与科技</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130510</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陶瓷艺术设计</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130511</w:t>
                  </w:r>
                </w:p>
              </w:tc>
              <w:tc>
                <w:tcPr>
                  <w:tcW w:w="250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新媒体艺术</w:t>
                  </w:r>
                </w:p>
              </w:tc>
            </w:tr>
            <w:tr>
              <w:tblPrEx>
                <w:tblCellMar>
                  <w:top w:w="0" w:type="dxa"/>
                  <w:left w:w="108" w:type="dxa"/>
                  <w:bottom w:w="0" w:type="dxa"/>
                  <w:right w:w="108" w:type="dxa"/>
                </w:tblCellMar>
              </w:tblPrEx>
              <w:trPr>
                <w:gridAfter w:val="2"/>
                <w:wAfter w:w="3468" w:type="dxa"/>
                <w:trHeight w:val="397"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130512</w:t>
                  </w:r>
                </w:p>
              </w:tc>
              <w:tc>
                <w:tcPr>
                  <w:tcW w:w="270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包装设计</w:t>
                  </w:r>
                </w:p>
              </w:tc>
            </w:tr>
          </w:tbl>
          <w:p>
            <w:pPr>
              <w:pStyle w:val="3"/>
              <w:spacing w:line="300" w:lineRule="exact"/>
              <w:ind w:hanging="1"/>
              <w:jc w:val="left"/>
              <w:rPr>
                <w:rFonts w:ascii="仿宋" w:hAnsi="仿宋" w:eastAsia="仿宋" w:cs="Times New Roman"/>
                <w:sz w:val="24"/>
                <w:szCs w:val="24"/>
              </w:rPr>
            </w:pPr>
          </w:p>
        </w:tc>
        <w:tc>
          <w:tcPr>
            <w:tcW w:w="1440" w:type="dxa"/>
            <w:vAlign w:val="center"/>
          </w:tcPr>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艺术概论</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艺术概论</w:t>
            </w: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tc>
      </w:tr>
    </w:tbl>
    <w:p>
      <w:pPr>
        <w:spacing w:line="300" w:lineRule="exact"/>
        <w:rPr>
          <w:rFonts w:ascii="仿宋" w:hAnsi="仿宋" w:eastAsia="仿宋"/>
          <w:sz w:val="24"/>
        </w:rPr>
      </w:pPr>
    </w:p>
    <w:p>
      <w:pPr>
        <w:spacing w:line="300" w:lineRule="exact"/>
        <w:rPr>
          <w:rFonts w:ascii="黑体" w:hAnsi="黑体" w:eastAsia="黑体" w:cs="黑体"/>
          <w:sz w:val="30"/>
          <w:szCs w:val="30"/>
        </w:rPr>
      </w:pPr>
      <w:r>
        <w:rPr>
          <w:rFonts w:hint="eastAsia" w:ascii="黑体" w:hAnsi="黑体" w:eastAsia="黑体" w:cs="黑体"/>
          <w:sz w:val="30"/>
          <w:szCs w:val="30"/>
        </w:rPr>
        <w:t>三、工学、理学</w:t>
      </w:r>
      <w:r>
        <w:rPr>
          <w:rFonts w:ascii="黑体" w:hAnsi="黑体" w:eastAsia="黑体" w:cs="黑体"/>
          <w:sz w:val="30"/>
          <w:szCs w:val="30"/>
        </w:rPr>
        <w:t>(</w:t>
      </w:r>
      <w:r>
        <w:rPr>
          <w:rFonts w:hint="eastAsia" w:ascii="黑体" w:hAnsi="黑体" w:eastAsia="黑体" w:cs="黑体"/>
          <w:sz w:val="30"/>
          <w:szCs w:val="30"/>
        </w:rPr>
        <w:t>生物科学类、地理科学类、心理学类等除外</w:t>
      </w:r>
      <w:r>
        <w:rPr>
          <w:rFonts w:ascii="黑体" w:hAnsi="黑体" w:eastAsia="黑体" w:cs="黑体"/>
          <w:sz w:val="30"/>
          <w:szCs w:val="30"/>
        </w:rPr>
        <w:t>)</w:t>
      </w:r>
    </w:p>
    <w:tbl>
      <w:tblPr>
        <w:tblStyle w:val="8"/>
        <w:tblW w:w="8568"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1"/>
        <w:gridCol w:w="1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 w:hRule="atLeast"/>
          <w:tblHeader/>
        </w:trPr>
        <w:tc>
          <w:tcPr>
            <w:tcW w:w="7331"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招生专业</w:t>
            </w:r>
          </w:p>
        </w:tc>
        <w:tc>
          <w:tcPr>
            <w:tcW w:w="1237"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331" w:type="dxa"/>
          </w:tcPr>
          <w:tbl>
            <w:tblPr>
              <w:tblStyle w:val="8"/>
              <w:tblW w:w="7251" w:type="dxa"/>
              <w:tblInd w:w="0" w:type="dxa"/>
              <w:tblLayout w:type="fixed"/>
              <w:tblCellMar>
                <w:top w:w="0" w:type="dxa"/>
                <w:left w:w="108" w:type="dxa"/>
                <w:bottom w:w="0" w:type="dxa"/>
                <w:right w:w="108" w:type="dxa"/>
              </w:tblCellMar>
            </w:tblPr>
            <w:tblGrid>
              <w:gridCol w:w="1094"/>
              <w:gridCol w:w="2632"/>
              <w:gridCol w:w="954"/>
              <w:gridCol w:w="2571"/>
            </w:tblGrid>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070101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数学与应用数学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070102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信息与计算科学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070103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数理基础科学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070201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物理学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070202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应用物理学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070203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核物理</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070204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声学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070301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化学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070302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应用化学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070303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化学生物学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070304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分子科学与工程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070305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能源化学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070401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天文学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070601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大气科学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070602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应用气象学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070701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海洋科学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070702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070703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海洋资源与环境</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070704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军事海洋学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070801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地球物理学</w:t>
                  </w:r>
                </w:p>
                <w:p>
                  <w:pPr>
                    <w:widowControl/>
                    <w:spacing w:line="300" w:lineRule="exact"/>
                    <w:jc w:val="left"/>
                    <w:rPr>
                      <w:rFonts w:ascii="仿宋" w:hAnsi="仿宋" w:eastAsia="仿宋"/>
                      <w:sz w:val="24"/>
                    </w:rPr>
                  </w:pPr>
                </w:p>
                <w:p>
                  <w:pPr>
                    <w:widowControl/>
                    <w:spacing w:line="300" w:lineRule="exact"/>
                    <w:jc w:val="left"/>
                    <w:rPr>
                      <w:rFonts w:ascii="仿宋" w:hAnsi="仿宋" w:eastAsia="仿宋"/>
                      <w:sz w:val="24"/>
                    </w:rPr>
                  </w:pPr>
                </w:p>
              </w:tc>
            </w:tr>
            <w:tr>
              <w:tblPrEx>
                <w:tblCellMar>
                  <w:top w:w="0" w:type="dxa"/>
                  <w:left w:w="108" w:type="dxa"/>
                  <w:bottom w:w="0" w:type="dxa"/>
                  <w:right w:w="108" w:type="dxa"/>
                </w:tblCellMar>
              </w:tblPrEx>
              <w:trPr>
                <w:trHeight w:val="83" w:hRule="atLeas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070802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空间科学与技术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070901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地质学</w:t>
                  </w:r>
                </w:p>
              </w:tc>
            </w:tr>
            <w:tr>
              <w:tblPrEx>
                <w:tblCellMar>
                  <w:top w:w="0" w:type="dxa"/>
                  <w:left w:w="108" w:type="dxa"/>
                  <w:bottom w:w="0" w:type="dxa"/>
                  <w:right w:w="108" w:type="dxa"/>
                </w:tblCellMar>
              </w:tblPrEx>
              <w:trPr>
                <w:trHeight w:val="521" w:hRule="atLeas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070902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地球化学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070904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古生物学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整合科学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神经科学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080101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理论与应用力学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080102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工程力学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机械工程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080202</w:t>
                  </w:r>
                </w:p>
              </w:tc>
              <w:tc>
                <w:tcPr>
                  <w:tcW w:w="2571" w:type="dxa"/>
                  <w:tcBorders>
                    <w:top w:val="nil"/>
                    <w:left w:val="nil"/>
                    <w:bottom w:val="nil"/>
                    <w:right w:val="nil"/>
                  </w:tcBorders>
                  <w:vAlign w:val="center"/>
                </w:tcPr>
                <w:p>
                  <w:pPr>
                    <w:widowControl/>
                    <w:spacing w:line="300" w:lineRule="exact"/>
                    <w:jc w:val="left"/>
                    <w:rPr>
                      <w:rFonts w:ascii="仿宋" w:hAnsi="仿宋" w:eastAsia="仿宋"/>
                      <w:w w:val="80"/>
                      <w:sz w:val="24"/>
                    </w:rPr>
                  </w:pPr>
                  <w:r>
                    <w:rPr>
                      <w:rFonts w:hint="eastAsia" w:ascii="仿宋" w:hAnsi="仿宋" w:eastAsia="仿宋" w:cs="仿宋"/>
                      <w:w w:val="80"/>
                      <w:sz w:val="24"/>
                    </w:rPr>
                    <w:t>机械设计制造及其自动化</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材料成型及控制工程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机械电子工程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工业设计</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过程装备与控制工程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车辆工程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汽车服务工程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080210</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微机电系统工程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080301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测控技术与仪器</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材料科学与工程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材料物理</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材料化学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冶金工程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金属材料工程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无机非金属材料工程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高分子材料与工程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复合材料与工程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080409</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粉体材料科学与工程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080410</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宝石及材料工艺学</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焊接技术与工程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功能材料</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纳米材料与技术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新能源材料与器件</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080415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材料设计科学与工程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080501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能源与动力工程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080502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能源与环境系统工程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080503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新能源科学与工程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电气工程及其自动化</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智能电网信息工程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光源与照明</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电气工程与智能控制</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电机电器智能化</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080606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电缆工程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电子信息工程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电子科学与技术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通信工程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微电子科学与工程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光电信息科学与工程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广播电视工程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水声工程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080709</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电子封装技术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080710</w:t>
                  </w:r>
                </w:p>
              </w:tc>
              <w:tc>
                <w:tcPr>
                  <w:tcW w:w="2571" w:type="dxa"/>
                  <w:tcBorders>
                    <w:top w:val="nil"/>
                    <w:left w:val="nil"/>
                    <w:bottom w:val="nil"/>
                    <w:right w:val="nil"/>
                  </w:tcBorders>
                  <w:vAlign w:val="center"/>
                </w:tcPr>
                <w:p>
                  <w:pPr>
                    <w:widowControl/>
                    <w:spacing w:line="300" w:lineRule="exact"/>
                    <w:jc w:val="left"/>
                    <w:rPr>
                      <w:rFonts w:ascii="仿宋" w:hAnsi="仿宋" w:eastAsia="仿宋"/>
                      <w:w w:val="80"/>
                      <w:sz w:val="24"/>
                    </w:rPr>
                  </w:pPr>
                  <w:r>
                    <w:rPr>
                      <w:rFonts w:hint="eastAsia" w:ascii="仿宋" w:hAnsi="仿宋" w:eastAsia="仿宋" w:cs="仿宋"/>
                      <w:w w:val="80"/>
                      <w:sz w:val="24"/>
                    </w:rPr>
                    <w:t>集成电路设计与集成系统</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医学信息工程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电磁场与无线技术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电波传播与天线</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电子信息科学与技术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电信工程及管理</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080716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应用电子技术教育</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080801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自动化</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080802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轨道交通信号与控制</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080803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机器人工程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080804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邮政工程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计算机科学与技术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软件工程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网络工程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信息安全</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物联网工程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数字媒体技术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智能科学与技术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空间信息与数字技术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080909</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电子与计算机工程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080910</w:t>
                  </w:r>
                </w:p>
              </w:tc>
              <w:tc>
                <w:tcPr>
                  <w:tcW w:w="2571" w:type="dxa"/>
                  <w:tcBorders>
                    <w:top w:val="nil"/>
                    <w:left w:val="nil"/>
                    <w:bottom w:val="nil"/>
                    <w:right w:val="nil"/>
                  </w:tcBorders>
                  <w:vAlign w:val="center"/>
                </w:tcPr>
                <w:p>
                  <w:pPr>
                    <w:widowControl/>
                    <w:spacing w:line="300" w:lineRule="exact"/>
                    <w:jc w:val="left"/>
                    <w:rPr>
                      <w:rFonts w:ascii="仿宋" w:hAnsi="仿宋" w:eastAsia="仿宋"/>
                      <w:w w:val="90"/>
                      <w:sz w:val="24"/>
                    </w:rPr>
                  </w:pPr>
                  <w:r>
                    <w:rPr>
                      <w:rFonts w:hint="eastAsia" w:ascii="仿宋" w:hAnsi="仿宋" w:eastAsia="仿宋" w:cs="仿宋"/>
                      <w:w w:val="90"/>
                      <w:sz w:val="24"/>
                    </w:rPr>
                    <w:t>数据科学与大数据技术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080911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网络空间安全</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080912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新媒体技术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080913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电影制作</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土木工程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081002</w:t>
                  </w:r>
                </w:p>
              </w:tc>
              <w:tc>
                <w:tcPr>
                  <w:tcW w:w="2632" w:type="dxa"/>
                  <w:tcBorders>
                    <w:top w:val="nil"/>
                    <w:left w:val="nil"/>
                    <w:bottom w:val="nil"/>
                    <w:right w:val="nil"/>
                  </w:tcBorders>
                  <w:vAlign w:val="center"/>
                </w:tcPr>
                <w:p>
                  <w:pPr>
                    <w:widowControl/>
                    <w:spacing w:line="300" w:lineRule="exact"/>
                    <w:jc w:val="left"/>
                    <w:rPr>
                      <w:rFonts w:ascii="仿宋" w:hAnsi="仿宋" w:eastAsia="仿宋"/>
                      <w:w w:val="90"/>
                      <w:sz w:val="24"/>
                    </w:rPr>
                  </w:pPr>
                  <w:r>
                    <w:rPr>
                      <w:rFonts w:hint="eastAsia" w:ascii="仿宋" w:hAnsi="仿宋" w:eastAsia="仿宋" w:cs="仿宋"/>
                      <w:w w:val="90"/>
                      <w:sz w:val="24"/>
                    </w:rPr>
                    <w:t>建筑环境与能源应用工程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给排水科学与工程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建筑电气与智能化</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城市地下空间工程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道路桥梁与渡河工程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081007</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铁道工程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081101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水利水电工程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081102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水文与水资源工程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081103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港口航道与海岸工程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081104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水务工程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081105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水利科学与工程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081201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测绘工程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081202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遥感科学与技术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081203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导航工程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081204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地理国情监测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081205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地理空间信息工程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081301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化学工程与工艺</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081302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制药工程</w:t>
                  </w:r>
                </w:p>
              </w:tc>
            </w:tr>
            <w:tr>
              <w:tblPrEx>
                <w:tblCellMar>
                  <w:top w:w="0" w:type="dxa"/>
                  <w:left w:w="108" w:type="dxa"/>
                  <w:bottom w:w="0" w:type="dxa"/>
                  <w:right w:w="108" w:type="dxa"/>
                </w:tblCellMar>
              </w:tblPrEx>
              <w:trPr>
                <w:trHeight w:val="51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081303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资源循环科学与工程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081304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能源化学工程</w:t>
                  </w:r>
                </w:p>
              </w:tc>
            </w:tr>
            <w:tr>
              <w:tblPrEx>
                <w:tblCellMar>
                  <w:top w:w="0" w:type="dxa"/>
                  <w:left w:w="108" w:type="dxa"/>
                  <w:bottom w:w="0" w:type="dxa"/>
                  <w:right w:w="108" w:type="dxa"/>
                </w:tblCellMar>
              </w:tblPrEx>
              <w:trPr>
                <w:trHeight w:val="378" w:hRule="atLeas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081305</w:t>
                  </w:r>
                </w:p>
              </w:tc>
              <w:tc>
                <w:tcPr>
                  <w:tcW w:w="2632" w:type="dxa"/>
                  <w:tcBorders>
                    <w:top w:val="nil"/>
                    <w:left w:val="nil"/>
                    <w:bottom w:val="nil"/>
                    <w:right w:val="nil"/>
                  </w:tcBorders>
                  <w:vAlign w:val="center"/>
                </w:tcPr>
                <w:p>
                  <w:pPr>
                    <w:widowControl/>
                    <w:spacing w:line="300" w:lineRule="exact"/>
                    <w:jc w:val="left"/>
                    <w:rPr>
                      <w:rFonts w:ascii="仿宋" w:hAnsi="仿宋" w:eastAsia="仿宋"/>
                      <w:w w:val="90"/>
                      <w:sz w:val="24"/>
                    </w:rPr>
                  </w:pPr>
                  <w:r>
                    <w:rPr>
                      <w:rFonts w:hint="eastAsia" w:ascii="仿宋" w:hAnsi="仿宋" w:eastAsia="仿宋" w:cs="仿宋"/>
                      <w:w w:val="90"/>
                      <w:sz w:val="24"/>
                    </w:rPr>
                    <w:t>化学工程与工业生物工程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081401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地质工程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081402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勘查技术与工程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081403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资源勘查工程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081404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地下水科学与工程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采矿工程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石油工程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矿物加工工程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油气储运工程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矿物资源工程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081506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海洋油气工程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081601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纺织工程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081602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服装设计与工程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081603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非织造材料与工程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081604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服装设计与工艺教育</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081605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丝绸设计与工程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081701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轻化工程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081702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包装工程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081703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印刷工程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081704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香料香精技术与工程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交通运输</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交通工程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航海技术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轮机工程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交通设备与控制工程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救助与打捞工程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081808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船舶电子电气工程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081901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船舶与海洋工程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081902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海洋工程与技术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081903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海洋资源开发技术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航空航天工程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飞行器设计与工程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飞行器制造工程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飞行器动力工程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082005</w:t>
                  </w:r>
                </w:p>
              </w:tc>
              <w:tc>
                <w:tcPr>
                  <w:tcW w:w="2571" w:type="dxa"/>
                  <w:tcBorders>
                    <w:top w:val="nil"/>
                    <w:left w:val="nil"/>
                    <w:bottom w:val="nil"/>
                    <w:right w:val="nil"/>
                  </w:tcBorders>
                  <w:vAlign w:val="center"/>
                </w:tcPr>
                <w:p>
                  <w:pPr>
                    <w:widowControl/>
                    <w:spacing w:line="300" w:lineRule="exact"/>
                    <w:jc w:val="left"/>
                    <w:rPr>
                      <w:rFonts w:ascii="仿宋" w:hAnsi="仿宋" w:eastAsia="仿宋"/>
                      <w:w w:val="80"/>
                      <w:sz w:val="24"/>
                    </w:rPr>
                  </w:pPr>
                  <w:r>
                    <w:rPr>
                      <w:rFonts w:hint="eastAsia" w:ascii="仿宋" w:hAnsi="仿宋" w:eastAsia="仿宋" w:cs="仿宋"/>
                      <w:w w:val="80"/>
                      <w:sz w:val="24"/>
                    </w:rPr>
                    <w:t>飞行器环境与生命保障工程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飞行器质量与可靠性</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082007</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飞行器适航技术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082008</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飞行器控制与信息工程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082009</w:t>
                  </w:r>
                </w:p>
              </w:tc>
              <w:tc>
                <w:tcPr>
                  <w:tcW w:w="2571" w:type="dxa"/>
                  <w:tcBorders>
                    <w:top w:val="nil"/>
                    <w:left w:val="nil"/>
                    <w:bottom w:val="nil"/>
                    <w:right w:val="nil"/>
                  </w:tcBorders>
                  <w:vAlign w:val="center"/>
                </w:tcPr>
                <w:p>
                  <w:pPr>
                    <w:widowControl/>
                    <w:spacing w:line="300" w:lineRule="exact"/>
                    <w:jc w:val="left"/>
                    <w:rPr>
                      <w:rFonts w:ascii="仿宋" w:hAnsi="仿宋" w:eastAsia="仿宋"/>
                      <w:w w:val="80"/>
                      <w:sz w:val="24"/>
                    </w:rPr>
                  </w:pPr>
                  <w:r>
                    <w:rPr>
                      <w:rFonts w:hint="eastAsia" w:ascii="仿宋" w:hAnsi="仿宋" w:eastAsia="仿宋" w:cs="仿宋"/>
                      <w:w w:val="80"/>
                      <w:sz w:val="24"/>
                    </w:rPr>
                    <w:t>无人驾驶航空器系统工程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武器系统与工程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武器发射工程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探测制导与控制技术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弹药工程与爆炸技术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特种能源技术与工程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082106</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装甲车辆工程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082107</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信息对抗技术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082201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核工程与核技术</w:t>
                  </w:r>
                </w:p>
                <w:p>
                  <w:pPr>
                    <w:widowControl/>
                    <w:spacing w:line="300" w:lineRule="exact"/>
                    <w:jc w:val="left"/>
                    <w:rPr>
                      <w:rFonts w:ascii="仿宋" w:hAnsi="仿宋" w:eastAsia="仿宋"/>
                      <w:sz w:val="24"/>
                    </w:rPr>
                  </w:pP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082202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辐射防护与核安全</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082203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工程物理</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082204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核化工与核燃料工程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农业工程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农业机械化及其自动化</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农业电气化</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082304</w:t>
                  </w:r>
                </w:p>
              </w:tc>
              <w:tc>
                <w:tcPr>
                  <w:tcW w:w="2632" w:type="dxa"/>
                  <w:tcBorders>
                    <w:top w:val="nil"/>
                    <w:left w:val="nil"/>
                    <w:bottom w:val="nil"/>
                    <w:right w:val="nil"/>
                  </w:tcBorders>
                  <w:vAlign w:val="center"/>
                </w:tcPr>
                <w:p>
                  <w:pPr>
                    <w:widowControl/>
                    <w:spacing w:line="300" w:lineRule="exact"/>
                    <w:jc w:val="left"/>
                    <w:rPr>
                      <w:rFonts w:ascii="仿宋" w:hAnsi="仿宋" w:eastAsia="仿宋"/>
                      <w:w w:val="90"/>
                      <w:sz w:val="24"/>
                    </w:rPr>
                  </w:pPr>
                  <w:r>
                    <w:rPr>
                      <w:rFonts w:hint="eastAsia" w:ascii="仿宋" w:hAnsi="仿宋" w:eastAsia="仿宋" w:cs="仿宋"/>
                      <w:w w:val="90"/>
                      <w:sz w:val="24"/>
                    </w:rPr>
                    <w:t>农业建筑环境与能源工程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农业水利工程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082306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土地整治工程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082401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森林工程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082402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木材科学与工程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082403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林产化工</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环境科学与工程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环境工程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082505</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环保设备工程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082507</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水质科学与技术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082601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生物医学工程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082602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假肢矫形工程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082603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临床工程技术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食品科学与工程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食品质量与安全</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粮食工程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乳品工程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酿酒工程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葡萄与葡萄酒工程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082709</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食品安全与检测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082801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建筑学</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082802</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城乡规划</w:t>
                  </w:r>
                </w:p>
              </w:tc>
            </w:tr>
            <w:tr>
              <w:tblPrEx>
                <w:tblCellMar>
                  <w:top w:w="0" w:type="dxa"/>
                  <w:left w:w="108" w:type="dxa"/>
                  <w:bottom w:w="0" w:type="dxa"/>
                  <w:right w:w="108" w:type="dxa"/>
                </w:tblCellMar>
              </w:tblPrEx>
              <w:trPr>
                <w:trHeight w:val="51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082803</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风景园林</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082804</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历史建筑保护工程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082901</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安全工程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083001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083002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生物制药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083101</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刑事科学技术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083102</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消防工程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083103</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交通管理工程</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083104</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安全防范工程</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083105</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公安视听技术</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抢险救援指挥与技术</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083108</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网络安全与执法</w:t>
                  </w:r>
                </w:p>
              </w:tc>
            </w:tr>
            <w:tr>
              <w:tblPrEx>
                <w:tblCellMar>
                  <w:top w:w="0" w:type="dxa"/>
                  <w:left w:w="108" w:type="dxa"/>
                  <w:bottom w:w="0" w:type="dxa"/>
                  <w:right w:w="108" w:type="dxa"/>
                </w:tblCellMar>
              </w:tblPrEx>
              <w:trPr>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083109</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核生化消防</w:t>
                  </w:r>
                </w:p>
              </w:tc>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083110</w:t>
                  </w:r>
                </w:p>
              </w:tc>
              <w:tc>
                <w:tcPr>
                  <w:tcW w:w="2571"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海警舰艇指挥与技术</w:t>
                  </w:r>
                </w:p>
              </w:tc>
            </w:tr>
            <w:tr>
              <w:tblPrEx>
                <w:tblCellMar>
                  <w:top w:w="0" w:type="dxa"/>
                  <w:left w:w="108" w:type="dxa"/>
                  <w:bottom w:w="0" w:type="dxa"/>
                  <w:right w:w="108" w:type="dxa"/>
                </w:tblCellMar>
              </w:tblPrEx>
              <w:trPr>
                <w:gridAfter w:val="2"/>
                <w:wAfter w:w="3525" w:type="dxa"/>
                <w:trHeight w:val="340" w:hRule="exact"/>
              </w:trPr>
              <w:tc>
                <w:tcPr>
                  <w:tcW w:w="109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120106</w:t>
                  </w:r>
                </w:p>
              </w:tc>
              <w:tc>
                <w:tcPr>
                  <w:tcW w:w="2632"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保密管理</w:t>
                  </w:r>
                </w:p>
              </w:tc>
            </w:tr>
          </w:tbl>
          <w:p>
            <w:pPr>
              <w:spacing w:line="300" w:lineRule="exact"/>
              <w:rPr>
                <w:rFonts w:ascii="仿宋" w:hAnsi="仿宋" w:eastAsia="仿宋"/>
                <w:sz w:val="24"/>
              </w:rPr>
            </w:pPr>
          </w:p>
        </w:tc>
        <w:tc>
          <w:tcPr>
            <w:tcW w:w="1237" w:type="dxa"/>
            <w:vAlign w:val="center"/>
          </w:tcPr>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高数（一）</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高数（一）</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高数（一）</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高数（一）</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tc>
      </w:tr>
    </w:tbl>
    <w:p>
      <w:pPr>
        <w:spacing w:line="240" w:lineRule="exact"/>
        <w:rPr>
          <w:rFonts w:ascii="黑体" w:hAnsi="黑体" w:eastAsia="黑体"/>
          <w:sz w:val="30"/>
          <w:szCs w:val="30"/>
        </w:rPr>
      </w:pPr>
    </w:p>
    <w:p>
      <w:pPr>
        <w:spacing w:line="500" w:lineRule="exact"/>
        <w:rPr>
          <w:rFonts w:ascii="黑体" w:hAnsi="黑体" w:eastAsia="黑体"/>
          <w:sz w:val="30"/>
          <w:szCs w:val="30"/>
        </w:rPr>
      </w:pPr>
      <w:r>
        <w:rPr>
          <w:rFonts w:hint="eastAsia" w:ascii="黑体" w:hAnsi="黑体" w:eastAsia="黑体" w:cs="黑体"/>
          <w:sz w:val="30"/>
          <w:szCs w:val="30"/>
        </w:rPr>
        <w:t>四、经济学、管理学以及生物科学类、地理科学类、心理学类、</w:t>
      </w:r>
    </w:p>
    <w:p>
      <w:pPr>
        <w:spacing w:line="500" w:lineRule="exact"/>
        <w:ind w:firstLine="600" w:firstLineChars="200"/>
        <w:rPr>
          <w:rFonts w:ascii="黑体" w:hAnsi="黑体" w:eastAsia="黑体"/>
          <w:sz w:val="30"/>
          <w:szCs w:val="30"/>
        </w:rPr>
      </w:pPr>
      <w:r>
        <w:rPr>
          <w:rFonts w:hint="eastAsia" w:ascii="黑体" w:hAnsi="黑体" w:eastAsia="黑体" w:cs="黑体"/>
          <w:sz w:val="30"/>
          <w:szCs w:val="30"/>
        </w:rPr>
        <w:t>药学类等</w:t>
      </w:r>
    </w:p>
    <w:tbl>
      <w:tblPr>
        <w:tblStyle w:val="8"/>
        <w:tblW w:w="8563"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1"/>
        <w:gridCol w:w="1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7331"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招生专业</w:t>
            </w:r>
          </w:p>
        </w:tc>
        <w:tc>
          <w:tcPr>
            <w:tcW w:w="1232"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331" w:type="dxa"/>
          </w:tcPr>
          <w:tbl>
            <w:tblPr>
              <w:tblStyle w:val="8"/>
              <w:tblW w:w="7209" w:type="dxa"/>
              <w:tblInd w:w="0" w:type="dxa"/>
              <w:tblLayout w:type="fixed"/>
              <w:tblCellMar>
                <w:top w:w="0" w:type="dxa"/>
                <w:left w:w="108" w:type="dxa"/>
                <w:bottom w:w="0" w:type="dxa"/>
                <w:right w:w="108" w:type="dxa"/>
              </w:tblCellMar>
            </w:tblPr>
            <w:tblGrid>
              <w:gridCol w:w="1009"/>
              <w:gridCol w:w="2725"/>
              <w:gridCol w:w="1015"/>
              <w:gridCol w:w="2460"/>
            </w:tblGrid>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经济学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经济统计学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国民经济管理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资源与环境经济学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020105</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商务经济学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020106</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能源经济</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020107</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劳动经济学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020201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财政学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020202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税收学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金融学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金融工程</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保险学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020304</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投资学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020305</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金融数学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020306</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信用管理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020307</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经济与金融</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020308</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精算学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020309</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互联网金融</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020401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国际经济与贸易</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020402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贸易经济</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070501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地理科学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070502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自然地理与资源环境</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070503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人文地理与城乡规划</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070504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地理信息科学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070903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地球信息科学与技术</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生物科学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生物技术</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生物信息学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071004</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生态学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071101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心理学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071102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应用心理学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071201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统计学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071202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应用统计学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080209</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机械工艺技术</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080211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机电技术教育</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080212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汽车维修工程教育</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环境科学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环境生态工程</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082506</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资源环境科学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082707</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食品营养与检验教育</w:t>
                  </w:r>
                </w:p>
              </w:tc>
            </w:tr>
            <w:tr>
              <w:tblPrEx>
                <w:tblCellMar>
                  <w:top w:w="0" w:type="dxa"/>
                  <w:left w:w="108" w:type="dxa"/>
                  <w:bottom w:w="0" w:type="dxa"/>
                  <w:right w:w="108" w:type="dxa"/>
                </w:tblCellMar>
              </w:tblPrEx>
              <w:trPr>
                <w:trHeight w:val="36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082708</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烹饪与营养教育</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090110</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农艺教育</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090111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园艺教育</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090403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动植物检疫</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药学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药物制剂</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临床药学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药事管理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100705</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药物分析</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100706</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药物化学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100707</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海洋药学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100802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中药资源与开发</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管理科学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信息管理与信息系统</w:t>
                  </w:r>
                </w:p>
              </w:tc>
            </w:tr>
            <w:tr>
              <w:tblPrEx>
                <w:tblCellMar>
                  <w:top w:w="0" w:type="dxa"/>
                  <w:left w:w="108" w:type="dxa"/>
                  <w:bottom w:w="0" w:type="dxa"/>
                  <w:right w:w="108" w:type="dxa"/>
                </w:tblCellMar>
              </w:tblPrEx>
              <w:trPr>
                <w:trHeight w:val="454"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工程管理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房地产开发与管理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120105</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工程造价</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120107</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邮政管理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工商管理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市场营销</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会计学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财务管理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120205</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国际商务</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120206</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人力资源管理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120207</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审计学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120208</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资产评估</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120209</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物业管理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120210</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文化产业管理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劳动关系</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体育经济与管理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财务会计教育</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120214</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市场营销教育</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120215</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零售业管理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120301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农林经济管理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120302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农村区域发展</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公共事业管理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行政管理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劳动与社会保障</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120404</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土地资源管理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120405</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城市管理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120406</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海关管理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120407</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交通管理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120408</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海事管理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120409</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公共关系学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120410</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健康服务与管理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120411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海警后勤管理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120501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图书馆学</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120502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档案学</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120503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信息资源管理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120601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物流管理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120602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物流工程</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120603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采购管理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120701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工业工程</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120702</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标准化工程</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120703</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质量管理工程</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120801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电子商务</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120802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电子商务及法律</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120901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旅游管理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120902</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酒店管理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120903</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会展经济与管理</w:t>
                  </w:r>
                </w:p>
              </w:tc>
            </w:tr>
            <w:tr>
              <w:tblPrEx>
                <w:tblCellMar>
                  <w:top w:w="0" w:type="dxa"/>
                  <w:left w:w="108" w:type="dxa"/>
                  <w:bottom w:w="0" w:type="dxa"/>
                  <w:right w:w="108" w:type="dxa"/>
                </w:tblCellMar>
              </w:tblPrEx>
              <w:trPr>
                <w:trHeight w:val="340"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120904</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旅游管理与服务教育</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320101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区域经济开发与管理</w:t>
                  </w:r>
                </w:p>
              </w:tc>
            </w:tr>
            <w:tr>
              <w:tblPrEx>
                <w:tblCellMar>
                  <w:top w:w="0" w:type="dxa"/>
                  <w:left w:w="108" w:type="dxa"/>
                  <w:bottom w:w="0" w:type="dxa"/>
                  <w:right w:w="108" w:type="dxa"/>
                </w:tblCellMar>
              </w:tblPrEx>
              <w:trPr>
                <w:trHeight w:val="454" w:hRule="exact"/>
              </w:trPr>
              <w:tc>
                <w:tcPr>
                  <w:tcW w:w="100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420201</w:t>
                  </w:r>
                </w:p>
              </w:tc>
              <w:tc>
                <w:tcPr>
                  <w:tcW w:w="272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网络营销与管理</w:t>
                  </w:r>
                </w:p>
              </w:tc>
              <w:tc>
                <w:tcPr>
                  <w:tcW w:w="101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420401</w:t>
                  </w:r>
                </w:p>
              </w:tc>
              <w:tc>
                <w:tcPr>
                  <w:tcW w:w="246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城市公共安全管理</w:t>
                  </w:r>
                </w:p>
              </w:tc>
            </w:tr>
          </w:tbl>
          <w:p>
            <w:pPr>
              <w:pStyle w:val="3"/>
              <w:spacing w:line="300" w:lineRule="exact"/>
              <w:ind w:firstLine="1"/>
              <w:jc w:val="left"/>
              <w:rPr>
                <w:rFonts w:ascii="仿宋" w:hAnsi="仿宋" w:eastAsia="仿宋" w:cs="Times New Roman"/>
                <w:sz w:val="24"/>
                <w:szCs w:val="24"/>
              </w:rPr>
            </w:pPr>
          </w:p>
        </w:tc>
        <w:tc>
          <w:tcPr>
            <w:tcW w:w="1232" w:type="dxa"/>
          </w:tcPr>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高数（二）</w:t>
            </w: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高数（二）</w:t>
            </w: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tc>
      </w:tr>
    </w:tbl>
    <w:p>
      <w:pPr>
        <w:pStyle w:val="3"/>
        <w:spacing w:line="300" w:lineRule="exact"/>
        <w:jc w:val="left"/>
        <w:rPr>
          <w:rFonts w:ascii="仿宋" w:hAnsi="仿宋" w:eastAsia="仿宋" w:cs="Times New Roman"/>
          <w:sz w:val="24"/>
          <w:szCs w:val="24"/>
        </w:rPr>
      </w:pPr>
    </w:p>
    <w:p>
      <w:pPr>
        <w:pStyle w:val="3"/>
        <w:spacing w:line="300" w:lineRule="exact"/>
        <w:jc w:val="left"/>
        <w:rPr>
          <w:rFonts w:ascii="黑体" w:hAnsi="黑体" w:eastAsia="黑体" w:cs="Times New Roman"/>
          <w:sz w:val="30"/>
          <w:szCs w:val="30"/>
        </w:rPr>
      </w:pPr>
      <w:r>
        <w:rPr>
          <w:rFonts w:hint="eastAsia" w:ascii="黑体" w:hAnsi="黑体" w:eastAsia="黑体" w:cs="黑体"/>
          <w:sz w:val="30"/>
          <w:szCs w:val="30"/>
        </w:rPr>
        <w:t>五、法学</w:t>
      </w:r>
    </w:p>
    <w:tbl>
      <w:tblPr>
        <w:tblStyle w:val="8"/>
        <w:tblW w:w="8563"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1"/>
        <w:gridCol w:w="1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7" w:hRule="atLeast"/>
          <w:tblHeader/>
        </w:trPr>
        <w:tc>
          <w:tcPr>
            <w:tcW w:w="7331"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招生专业</w:t>
            </w:r>
          </w:p>
        </w:tc>
        <w:tc>
          <w:tcPr>
            <w:tcW w:w="1232"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331" w:type="dxa"/>
          </w:tcPr>
          <w:tbl>
            <w:tblPr>
              <w:tblStyle w:val="8"/>
              <w:tblW w:w="7223" w:type="dxa"/>
              <w:tblInd w:w="0" w:type="dxa"/>
              <w:tblLayout w:type="fixed"/>
              <w:tblCellMar>
                <w:top w:w="0" w:type="dxa"/>
                <w:left w:w="108" w:type="dxa"/>
                <w:bottom w:w="0" w:type="dxa"/>
                <w:right w:w="108" w:type="dxa"/>
              </w:tblCellMar>
            </w:tblPr>
            <w:tblGrid>
              <w:gridCol w:w="936"/>
              <w:gridCol w:w="2798"/>
              <w:gridCol w:w="936"/>
              <w:gridCol w:w="2553"/>
            </w:tblGrid>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030101</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法学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030102</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知识产权</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030103</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监狱学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030201</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政治学与行政学</w:t>
                  </w:r>
                </w:p>
              </w:tc>
            </w:tr>
            <w:tr>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030202</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国际政治</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030203</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外交学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030204</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国际事务与国际关系</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030205</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政治学、经济学与哲学</w:t>
                  </w:r>
                </w:p>
              </w:tc>
            </w:tr>
            <w:tr>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030301</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社会学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030302</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社会工作</w:t>
                  </w:r>
                </w:p>
              </w:tc>
            </w:tr>
            <w:tr>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030303</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人类学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030304</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女性学</w:t>
                  </w:r>
                </w:p>
              </w:tc>
            </w:tr>
            <w:tr>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030305</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家政学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030501</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科学社会主义</w:t>
                  </w:r>
                </w:p>
              </w:tc>
            </w:tr>
            <w:tr>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030502</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中国共产党历史</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030503</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思想政治教育</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030601</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治安学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030602</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侦查学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030603</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边防管理</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030604</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禁毒学</w:t>
                  </w:r>
                </w:p>
              </w:tc>
            </w:tr>
            <w:tr>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030605</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警犬技术</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030606</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经济犯罪侦查</w:t>
                  </w:r>
                </w:p>
              </w:tc>
            </w:tr>
            <w:tr>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030607</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边防指挥</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030608</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消防指挥</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030609</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警卫学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030610</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公安情报学</w:t>
                  </w:r>
                </w:p>
              </w:tc>
            </w:tr>
            <w:tr>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030611</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犯罪学</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030612</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公安管理学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030613</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涉外警务</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030614</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国内安全保卫</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030615</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警务指挥与战术</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030616</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技术侦查学</w:t>
                  </w:r>
                </w:p>
              </w:tc>
            </w:tr>
            <w:tr>
              <w:tblPrEx>
                <w:tblCellMar>
                  <w:top w:w="0" w:type="dxa"/>
                  <w:left w:w="108" w:type="dxa"/>
                  <w:bottom w:w="0" w:type="dxa"/>
                  <w:right w:w="108" w:type="dxa"/>
                </w:tblCellMar>
              </w:tblPrEx>
              <w:trPr>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030617</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海警执法</w:t>
                  </w:r>
                </w:p>
              </w:tc>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083107</w:t>
                  </w:r>
                </w:p>
              </w:tc>
              <w:tc>
                <w:tcPr>
                  <w:tcW w:w="2553"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火灾勘查</w:t>
                  </w:r>
                </w:p>
              </w:tc>
            </w:tr>
            <w:tr>
              <w:tblPrEx>
                <w:tblCellMar>
                  <w:top w:w="0" w:type="dxa"/>
                  <w:left w:w="108" w:type="dxa"/>
                  <w:bottom w:w="0" w:type="dxa"/>
                  <w:right w:w="108" w:type="dxa"/>
                </w:tblCellMar>
              </w:tblPrEx>
              <w:trPr>
                <w:gridAfter w:val="2"/>
                <w:wAfter w:w="3489" w:type="dxa"/>
                <w:trHeight w:val="340" w:hRule="exact"/>
              </w:trPr>
              <w:tc>
                <w:tcPr>
                  <w:tcW w:w="936"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330101</w:t>
                  </w:r>
                </w:p>
              </w:tc>
              <w:tc>
                <w:tcPr>
                  <w:tcW w:w="2798"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监所管理</w:t>
                  </w:r>
                </w:p>
              </w:tc>
            </w:tr>
          </w:tbl>
          <w:p>
            <w:pPr>
              <w:pStyle w:val="3"/>
              <w:spacing w:line="300" w:lineRule="exact"/>
              <w:jc w:val="left"/>
              <w:rPr>
                <w:rFonts w:ascii="仿宋" w:hAnsi="仿宋" w:eastAsia="仿宋" w:cs="Times New Roman"/>
                <w:sz w:val="24"/>
                <w:szCs w:val="24"/>
              </w:rPr>
            </w:pPr>
          </w:p>
        </w:tc>
        <w:tc>
          <w:tcPr>
            <w:tcW w:w="1232" w:type="dxa"/>
            <w:vAlign w:val="center"/>
          </w:tcPr>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民法</w:t>
            </w: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民法</w:t>
            </w:r>
          </w:p>
        </w:tc>
      </w:tr>
    </w:tbl>
    <w:p>
      <w:pPr>
        <w:pStyle w:val="3"/>
        <w:spacing w:line="300" w:lineRule="exact"/>
        <w:jc w:val="left"/>
        <w:rPr>
          <w:rFonts w:ascii="仿宋" w:hAnsi="仿宋" w:eastAsia="仿宋" w:cs="Times New Roman"/>
          <w:sz w:val="24"/>
          <w:szCs w:val="24"/>
        </w:rPr>
      </w:pPr>
    </w:p>
    <w:p>
      <w:pPr>
        <w:pStyle w:val="3"/>
        <w:spacing w:line="300" w:lineRule="exact"/>
        <w:jc w:val="left"/>
        <w:rPr>
          <w:rFonts w:ascii="黑体" w:hAnsi="黑体" w:eastAsia="黑体" w:cs="Times New Roman"/>
          <w:sz w:val="30"/>
          <w:szCs w:val="30"/>
        </w:rPr>
      </w:pPr>
      <w:r>
        <w:rPr>
          <w:rFonts w:hint="eastAsia" w:ascii="黑体" w:hAnsi="黑体" w:eastAsia="黑体" w:cs="黑体"/>
          <w:sz w:val="30"/>
          <w:szCs w:val="30"/>
        </w:rPr>
        <w:t>六、教育学</w:t>
      </w:r>
    </w:p>
    <w:tbl>
      <w:tblPr>
        <w:tblStyle w:val="8"/>
        <w:tblW w:w="8563"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1"/>
        <w:gridCol w:w="1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7331"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招生专业</w:t>
            </w:r>
          </w:p>
        </w:tc>
        <w:tc>
          <w:tcPr>
            <w:tcW w:w="1232" w:type="dxa"/>
          </w:tcPr>
          <w:p>
            <w:pPr>
              <w:pStyle w:val="3"/>
              <w:spacing w:line="300" w:lineRule="exact"/>
              <w:jc w:val="center"/>
              <w:rPr>
                <w:rFonts w:ascii="黑体" w:hAnsi="黑体" w:eastAsia="黑体" w:cs="Times New Roman"/>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331" w:type="dxa"/>
          </w:tcPr>
          <w:tbl>
            <w:tblPr>
              <w:tblStyle w:val="8"/>
              <w:tblW w:w="7153" w:type="dxa"/>
              <w:tblInd w:w="0" w:type="dxa"/>
              <w:tblLayout w:type="fixed"/>
              <w:tblCellMar>
                <w:top w:w="0" w:type="dxa"/>
                <w:left w:w="108" w:type="dxa"/>
                <w:bottom w:w="0" w:type="dxa"/>
                <w:right w:w="108" w:type="dxa"/>
              </w:tblCellMar>
            </w:tblPr>
            <w:tblGrid>
              <w:gridCol w:w="1029"/>
              <w:gridCol w:w="2705"/>
              <w:gridCol w:w="1135"/>
              <w:gridCol w:w="2284"/>
            </w:tblGrid>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040101</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教育学</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040102</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科学教育</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040103</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人文教育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040104</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教育技术学</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040105</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艺术教育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040106</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学前教育</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040107</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小学教育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040108</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特殊教育</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040109</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华文教育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040110</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教育康复学</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040111</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卫生教育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040201</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体育教育</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040202</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运动训练</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040203</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社会体育指导与管理</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040204</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武术与民族传统体育</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040205</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运动人体科学</w:t>
                  </w:r>
                </w:p>
              </w:tc>
            </w:tr>
            <w:tr>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040206</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运动康复</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040207</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休闲体育</w:t>
                  </w:r>
                </w:p>
              </w:tc>
            </w:tr>
            <w:tr>
              <w:tblPrEx>
                <w:tblCellMar>
                  <w:top w:w="0" w:type="dxa"/>
                  <w:left w:w="108" w:type="dxa"/>
                  <w:bottom w:w="0" w:type="dxa"/>
                  <w:right w:w="108" w:type="dxa"/>
                </w:tblCellMar>
              </w:tblPrEx>
              <w:trPr>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340101</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教育管理</w:t>
                  </w:r>
                </w:p>
              </w:tc>
              <w:tc>
                <w:tcPr>
                  <w:tcW w:w="1135"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340102</w:t>
                  </w:r>
                </w:p>
              </w:tc>
              <w:tc>
                <w:tcPr>
                  <w:tcW w:w="228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心理健康教育</w:t>
                  </w:r>
                </w:p>
              </w:tc>
            </w:tr>
            <w:tr>
              <w:trPr>
                <w:gridAfter w:val="2"/>
                <w:wAfter w:w="3419" w:type="dxa"/>
                <w:trHeight w:val="340" w:hRule="exact"/>
              </w:trPr>
              <w:tc>
                <w:tcPr>
                  <w:tcW w:w="102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340103</w:t>
                  </w:r>
                </w:p>
              </w:tc>
              <w:tc>
                <w:tcPr>
                  <w:tcW w:w="270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双语教育</w:t>
                  </w:r>
                </w:p>
              </w:tc>
            </w:tr>
          </w:tbl>
          <w:p>
            <w:pPr>
              <w:pStyle w:val="3"/>
              <w:spacing w:line="300" w:lineRule="exact"/>
              <w:jc w:val="left"/>
              <w:rPr>
                <w:rFonts w:ascii="仿宋" w:hAnsi="仿宋" w:eastAsia="仿宋" w:cs="Times New Roman"/>
                <w:sz w:val="24"/>
                <w:szCs w:val="24"/>
              </w:rPr>
            </w:pPr>
          </w:p>
        </w:tc>
        <w:tc>
          <w:tcPr>
            <w:tcW w:w="1232" w:type="dxa"/>
            <w:vAlign w:val="center"/>
          </w:tcPr>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教育理论</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tc>
      </w:tr>
    </w:tbl>
    <w:p>
      <w:pPr>
        <w:pStyle w:val="3"/>
        <w:spacing w:line="300" w:lineRule="exact"/>
        <w:jc w:val="left"/>
        <w:rPr>
          <w:rFonts w:ascii="仿宋" w:hAnsi="仿宋" w:eastAsia="仿宋" w:cs="Times New Roman"/>
          <w:sz w:val="24"/>
          <w:szCs w:val="24"/>
        </w:rPr>
      </w:pPr>
    </w:p>
    <w:p>
      <w:pPr>
        <w:pStyle w:val="3"/>
        <w:spacing w:line="300" w:lineRule="exact"/>
        <w:jc w:val="left"/>
        <w:rPr>
          <w:rFonts w:ascii="黑体" w:hAnsi="黑体" w:eastAsia="黑体" w:cs="Times New Roman"/>
          <w:sz w:val="30"/>
          <w:szCs w:val="30"/>
        </w:rPr>
      </w:pPr>
      <w:r>
        <w:rPr>
          <w:rFonts w:hint="eastAsia" w:ascii="黑体" w:hAnsi="黑体" w:eastAsia="黑体" w:cs="黑体"/>
          <w:sz w:val="30"/>
          <w:szCs w:val="30"/>
        </w:rPr>
        <w:t>七、农学</w:t>
      </w:r>
    </w:p>
    <w:tbl>
      <w:tblPr>
        <w:tblStyle w:val="8"/>
        <w:tblW w:w="8568"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17"/>
        <w:gridCol w:w="12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7317" w:type="dxa"/>
          </w:tcPr>
          <w:p>
            <w:pPr>
              <w:pStyle w:val="3"/>
              <w:spacing w:line="300" w:lineRule="exact"/>
              <w:jc w:val="center"/>
              <w:rPr>
                <w:rFonts w:ascii="黑体" w:hAnsi="黑体" w:eastAsia="黑体" w:cs="仿宋"/>
                <w:sz w:val="24"/>
                <w:szCs w:val="24"/>
              </w:rPr>
            </w:pPr>
            <w:r>
              <w:rPr>
                <w:rFonts w:hint="eastAsia" w:ascii="黑体" w:hAnsi="黑体" w:eastAsia="黑体" w:cs="仿宋"/>
                <w:sz w:val="24"/>
                <w:szCs w:val="24"/>
              </w:rPr>
              <w:t>招生专业</w:t>
            </w:r>
          </w:p>
        </w:tc>
        <w:tc>
          <w:tcPr>
            <w:tcW w:w="1251" w:type="dxa"/>
          </w:tcPr>
          <w:p>
            <w:pPr>
              <w:pStyle w:val="3"/>
              <w:spacing w:line="300" w:lineRule="exact"/>
              <w:jc w:val="center"/>
              <w:rPr>
                <w:rFonts w:ascii="黑体" w:hAnsi="黑体" w:eastAsia="黑体" w:cs="仿宋"/>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317" w:type="dxa"/>
          </w:tcPr>
          <w:tbl>
            <w:tblPr>
              <w:tblStyle w:val="8"/>
              <w:tblW w:w="7569" w:type="dxa"/>
              <w:tblInd w:w="0" w:type="dxa"/>
              <w:tblLayout w:type="fixed"/>
              <w:tblCellMar>
                <w:top w:w="0" w:type="dxa"/>
                <w:left w:w="108" w:type="dxa"/>
                <w:bottom w:w="0" w:type="dxa"/>
                <w:right w:w="108" w:type="dxa"/>
              </w:tblCellMar>
            </w:tblPr>
            <w:tblGrid>
              <w:gridCol w:w="954"/>
              <w:gridCol w:w="3175"/>
              <w:gridCol w:w="960"/>
              <w:gridCol w:w="2480"/>
            </w:tblGrid>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090101</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090102</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园艺</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090103</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植物保护</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090104</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植物科学与技术</w:t>
                  </w:r>
                </w:p>
              </w:tc>
            </w:tr>
            <w:tr>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090105</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种子科学与工程</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090106</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Cs w:val="21"/>
                    </w:rPr>
                    <w:t>设施农业科学与工程</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090107</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茶学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090108</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烟草</w:t>
                  </w:r>
                </w:p>
              </w:tc>
            </w:tr>
            <w:tr>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090109</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应用生物科学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090201</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农业资源与环境</w:t>
                  </w:r>
                </w:p>
              </w:tc>
            </w:tr>
            <w:tr>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090202</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野生动物与自然保护区管理</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090203</w:t>
                  </w:r>
                </w:p>
              </w:tc>
              <w:tc>
                <w:tcPr>
                  <w:tcW w:w="2480" w:type="dxa"/>
                  <w:tcBorders>
                    <w:top w:val="nil"/>
                    <w:left w:val="nil"/>
                    <w:bottom w:val="nil"/>
                    <w:right w:val="nil"/>
                  </w:tcBorders>
                  <w:vAlign w:val="center"/>
                </w:tcPr>
                <w:p>
                  <w:pPr>
                    <w:widowControl/>
                    <w:spacing w:line="300" w:lineRule="exact"/>
                    <w:jc w:val="left"/>
                    <w:rPr>
                      <w:rFonts w:ascii="仿宋" w:hAnsi="仿宋" w:eastAsia="仿宋"/>
                      <w:w w:val="90"/>
                      <w:sz w:val="24"/>
                    </w:rPr>
                  </w:pPr>
                  <w:r>
                    <w:rPr>
                      <w:rFonts w:hint="eastAsia" w:ascii="仿宋" w:hAnsi="仿宋" w:eastAsia="仿宋" w:cs="仿宋"/>
                      <w:w w:val="90"/>
                      <w:szCs w:val="21"/>
                    </w:rPr>
                    <w:t>水土保持与荒漠化防治</w:t>
                  </w:r>
                </w:p>
              </w:tc>
            </w:tr>
            <w:tr>
              <w:tblPrEx>
                <w:tblCellMar>
                  <w:top w:w="0" w:type="dxa"/>
                  <w:left w:w="108" w:type="dxa"/>
                  <w:bottom w:w="0" w:type="dxa"/>
                  <w:right w:w="108" w:type="dxa"/>
                </w:tblCellMar>
              </w:tblPrEx>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090301</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动物科学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090302</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蚕学</w:t>
                  </w:r>
                </w:p>
              </w:tc>
            </w:tr>
            <w:tr>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090303</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蜂学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090401</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动物医学</w:t>
                  </w:r>
                </w:p>
              </w:tc>
            </w:tr>
            <w:tr>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090402</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动物药学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090501</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林学</w:t>
                  </w:r>
                </w:p>
              </w:tc>
            </w:tr>
            <w:tr>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090502</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园林</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090503</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森林保护</w:t>
                  </w:r>
                </w:p>
              </w:tc>
            </w:tr>
            <w:tr>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090601</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水产养殖学</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090602</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Cs w:val="21"/>
                    </w:rPr>
                    <w:t>海洋渔业科学与技术</w:t>
                  </w:r>
                </w:p>
              </w:tc>
            </w:tr>
            <w:tr>
              <w:trPr>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090603</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水族科学与技术</w:t>
                  </w:r>
                </w:p>
              </w:tc>
              <w:tc>
                <w:tcPr>
                  <w:tcW w:w="960"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090604</w:t>
                  </w:r>
                </w:p>
              </w:tc>
              <w:tc>
                <w:tcPr>
                  <w:tcW w:w="2480"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水生动物医学</w:t>
                  </w:r>
                </w:p>
              </w:tc>
            </w:tr>
            <w:tr>
              <w:trPr>
                <w:gridAfter w:val="2"/>
                <w:wAfter w:w="3440" w:type="dxa"/>
                <w:trHeight w:val="340" w:hRule="exact"/>
              </w:trPr>
              <w:tc>
                <w:tcPr>
                  <w:tcW w:w="954"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090701</w:t>
                  </w:r>
                </w:p>
              </w:tc>
              <w:tc>
                <w:tcPr>
                  <w:tcW w:w="3175"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草业科学</w:t>
                  </w:r>
                </w:p>
              </w:tc>
            </w:tr>
          </w:tbl>
          <w:p>
            <w:pPr>
              <w:pStyle w:val="3"/>
              <w:spacing w:line="300" w:lineRule="exact"/>
              <w:jc w:val="left"/>
              <w:rPr>
                <w:rFonts w:ascii="仿宋" w:hAnsi="仿宋" w:eastAsia="仿宋" w:cs="Times New Roman"/>
                <w:sz w:val="24"/>
                <w:szCs w:val="24"/>
              </w:rPr>
            </w:pPr>
          </w:p>
        </w:tc>
        <w:tc>
          <w:tcPr>
            <w:tcW w:w="1251" w:type="dxa"/>
            <w:vAlign w:val="center"/>
          </w:tcPr>
          <w:p>
            <w:pPr>
              <w:pStyle w:val="3"/>
              <w:spacing w:line="300" w:lineRule="exact"/>
              <w:ind w:firstLine="324" w:firstLineChars="150"/>
              <w:jc w:val="center"/>
              <w:rPr>
                <w:rFonts w:ascii="仿宋" w:hAnsi="仿宋" w:eastAsia="仿宋" w:cs="Times New Roman"/>
                <w:w w:val="90"/>
                <w:sz w:val="24"/>
                <w:szCs w:val="24"/>
              </w:rPr>
            </w:pPr>
          </w:p>
          <w:p>
            <w:pPr>
              <w:pStyle w:val="3"/>
              <w:spacing w:line="300" w:lineRule="exact"/>
              <w:ind w:firstLine="324" w:firstLineChars="150"/>
              <w:jc w:val="center"/>
              <w:rPr>
                <w:rFonts w:ascii="仿宋" w:hAnsi="仿宋" w:eastAsia="仿宋" w:cs="Times New Roman"/>
                <w:w w:val="90"/>
                <w:sz w:val="24"/>
                <w:szCs w:val="24"/>
              </w:rPr>
            </w:pPr>
          </w:p>
          <w:p>
            <w:pPr>
              <w:pStyle w:val="3"/>
              <w:spacing w:line="300" w:lineRule="exact"/>
              <w:ind w:firstLine="324" w:firstLineChars="150"/>
              <w:jc w:val="center"/>
              <w:rPr>
                <w:rFonts w:ascii="仿宋" w:hAnsi="仿宋" w:eastAsia="仿宋" w:cs="Times New Roman"/>
                <w:w w:val="90"/>
                <w:sz w:val="24"/>
                <w:szCs w:val="24"/>
              </w:rPr>
            </w:pPr>
          </w:p>
          <w:p>
            <w:pPr>
              <w:pStyle w:val="3"/>
              <w:spacing w:line="300" w:lineRule="exact"/>
              <w:ind w:firstLine="324" w:firstLineChars="150"/>
              <w:jc w:val="center"/>
              <w:rPr>
                <w:rFonts w:ascii="仿宋" w:hAnsi="仿宋" w:eastAsia="仿宋" w:cs="Times New Roman"/>
                <w:w w:val="90"/>
                <w:sz w:val="24"/>
                <w:szCs w:val="24"/>
              </w:rPr>
            </w:pPr>
          </w:p>
          <w:p>
            <w:pPr>
              <w:pStyle w:val="3"/>
              <w:spacing w:line="300" w:lineRule="exact"/>
              <w:ind w:firstLine="324" w:firstLineChars="150"/>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r>
              <w:rPr>
                <w:rFonts w:hint="eastAsia" w:ascii="仿宋" w:hAnsi="仿宋" w:eastAsia="仿宋" w:cs="仿宋"/>
                <w:w w:val="90"/>
                <w:sz w:val="24"/>
                <w:szCs w:val="24"/>
              </w:rPr>
              <w:t>政治</w:t>
            </w:r>
          </w:p>
          <w:p>
            <w:pPr>
              <w:pStyle w:val="3"/>
              <w:spacing w:line="300" w:lineRule="exact"/>
              <w:jc w:val="center"/>
              <w:rPr>
                <w:rFonts w:ascii="仿宋" w:hAnsi="仿宋" w:eastAsia="仿宋" w:cs="Times New Roman"/>
                <w:w w:val="90"/>
                <w:sz w:val="24"/>
                <w:szCs w:val="24"/>
              </w:rPr>
            </w:pPr>
            <w:r>
              <w:rPr>
                <w:rFonts w:hint="eastAsia" w:ascii="仿宋" w:hAnsi="仿宋" w:eastAsia="仿宋" w:cs="仿宋"/>
                <w:w w:val="90"/>
                <w:sz w:val="24"/>
                <w:szCs w:val="24"/>
              </w:rPr>
              <w:t>外语</w:t>
            </w:r>
          </w:p>
          <w:p>
            <w:pPr>
              <w:pStyle w:val="3"/>
              <w:spacing w:line="300" w:lineRule="exact"/>
              <w:jc w:val="center"/>
              <w:rPr>
                <w:rFonts w:ascii="仿宋" w:hAnsi="仿宋" w:eastAsia="仿宋" w:cs="Times New Roman"/>
                <w:w w:val="80"/>
                <w:sz w:val="24"/>
                <w:szCs w:val="24"/>
              </w:rPr>
            </w:pPr>
            <w:r>
              <w:rPr>
                <w:rFonts w:hint="eastAsia" w:ascii="仿宋" w:hAnsi="仿宋" w:eastAsia="仿宋" w:cs="仿宋"/>
                <w:w w:val="80"/>
                <w:sz w:val="24"/>
                <w:szCs w:val="24"/>
              </w:rPr>
              <w:t>生态学基础</w:t>
            </w: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p>
            <w:pPr>
              <w:pStyle w:val="3"/>
              <w:spacing w:line="300" w:lineRule="exact"/>
              <w:jc w:val="center"/>
              <w:rPr>
                <w:rFonts w:ascii="仿宋" w:hAnsi="仿宋" w:eastAsia="仿宋" w:cs="Times New Roman"/>
                <w:w w:val="90"/>
                <w:sz w:val="24"/>
                <w:szCs w:val="24"/>
              </w:rPr>
            </w:pPr>
          </w:p>
        </w:tc>
      </w:tr>
    </w:tbl>
    <w:p>
      <w:pPr>
        <w:pStyle w:val="3"/>
        <w:spacing w:line="300" w:lineRule="exact"/>
        <w:jc w:val="left"/>
        <w:rPr>
          <w:rFonts w:ascii="仿宋" w:hAnsi="仿宋" w:eastAsia="仿宋" w:cs="Times New Roman"/>
          <w:sz w:val="24"/>
          <w:szCs w:val="24"/>
        </w:rPr>
      </w:pPr>
    </w:p>
    <w:p>
      <w:pPr>
        <w:pStyle w:val="3"/>
        <w:spacing w:line="300" w:lineRule="exact"/>
        <w:jc w:val="left"/>
        <w:rPr>
          <w:rFonts w:ascii="仿宋" w:hAnsi="仿宋" w:eastAsia="仿宋" w:cs="Times New Roman"/>
          <w:sz w:val="24"/>
          <w:szCs w:val="24"/>
        </w:rPr>
      </w:pPr>
    </w:p>
    <w:p>
      <w:pPr>
        <w:pStyle w:val="3"/>
        <w:spacing w:line="300" w:lineRule="exact"/>
        <w:jc w:val="left"/>
        <w:rPr>
          <w:rFonts w:ascii="仿宋" w:hAnsi="仿宋" w:eastAsia="仿宋" w:cs="Times New Roman"/>
          <w:sz w:val="24"/>
          <w:szCs w:val="24"/>
        </w:rPr>
      </w:pPr>
    </w:p>
    <w:p>
      <w:pPr>
        <w:pStyle w:val="3"/>
        <w:spacing w:line="300" w:lineRule="exact"/>
        <w:jc w:val="left"/>
        <w:rPr>
          <w:rFonts w:ascii="黑体" w:hAnsi="黑体" w:eastAsia="黑体" w:cs="Times New Roman"/>
          <w:sz w:val="30"/>
          <w:szCs w:val="30"/>
        </w:rPr>
      </w:pPr>
      <w:r>
        <w:rPr>
          <w:rFonts w:hint="eastAsia" w:ascii="黑体" w:hAnsi="黑体" w:eastAsia="黑体" w:cs="黑体"/>
          <w:sz w:val="30"/>
          <w:szCs w:val="30"/>
        </w:rPr>
        <w:t>八、医学（中医学类、药学类等两个一级学科除外）</w:t>
      </w:r>
    </w:p>
    <w:tbl>
      <w:tblPr>
        <w:tblStyle w:val="8"/>
        <w:tblW w:w="8507"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1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128" w:type="dxa"/>
          </w:tcPr>
          <w:p>
            <w:pPr>
              <w:pStyle w:val="3"/>
              <w:spacing w:line="300" w:lineRule="exact"/>
              <w:jc w:val="center"/>
              <w:rPr>
                <w:rFonts w:ascii="黑体" w:hAnsi="黑体" w:eastAsia="黑体" w:cs="仿宋"/>
                <w:sz w:val="24"/>
                <w:szCs w:val="24"/>
              </w:rPr>
            </w:pPr>
            <w:r>
              <w:rPr>
                <w:rFonts w:hint="eastAsia" w:ascii="黑体" w:hAnsi="黑体" w:eastAsia="黑体" w:cs="仿宋"/>
                <w:sz w:val="24"/>
                <w:szCs w:val="24"/>
              </w:rPr>
              <w:t>招生专业</w:t>
            </w:r>
          </w:p>
        </w:tc>
        <w:tc>
          <w:tcPr>
            <w:tcW w:w="1379" w:type="dxa"/>
          </w:tcPr>
          <w:p>
            <w:pPr>
              <w:pStyle w:val="3"/>
              <w:spacing w:line="300" w:lineRule="exact"/>
              <w:jc w:val="center"/>
              <w:rPr>
                <w:rFonts w:ascii="黑体" w:hAnsi="黑体" w:eastAsia="黑体" w:cs="仿宋"/>
                <w:sz w:val="24"/>
                <w:szCs w:val="24"/>
              </w:rPr>
            </w:pPr>
            <w:r>
              <w:rPr>
                <w:rFonts w:hint="eastAsia" w:ascii="黑体" w:hAnsi="黑体" w:eastAsia="黑体" w:cs="仿宋"/>
                <w:sz w:val="24"/>
                <w:szCs w:val="24"/>
              </w:rPr>
              <w:t>统考科目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128" w:type="dxa"/>
          </w:tcPr>
          <w:tbl>
            <w:tblPr>
              <w:tblStyle w:val="8"/>
              <w:tblW w:w="7200" w:type="dxa"/>
              <w:tblInd w:w="0" w:type="dxa"/>
              <w:tblLayout w:type="fixed"/>
              <w:tblCellMar>
                <w:top w:w="0" w:type="dxa"/>
                <w:left w:w="108" w:type="dxa"/>
                <w:bottom w:w="0" w:type="dxa"/>
                <w:right w:w="108" w:type="dxa"/>
              </w:tblCellMar>
            </w:tblPr>
            <w:tblGrid>
              <w:gridCol w:w="1169"/>
              <w:gridCol w:w="2629"/>
              <w:gridCol w:w="938"/>
              <w:gridCol w:w="2464"/>
            </w:tblGrid>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100101</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基础医学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100102</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生物医学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100103</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生物医学科学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临床医学</w:t>
                  </w:r>
                </w:p>
              </w:tc>
            </w:tr>
            <w:tr>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100202</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麻醉学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100203</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医学影像学</w:t>
                  </w:r>
                </w:p>
              </w:tc>
            </w:tr>
            <w:tr>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100204</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眼视光医学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100205</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精神医学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100206</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放射医学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100207</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儿科学</w:t>
                  </w:r>
                </w:p>
              </w:tc>
            </w:tr>
            <w:tr>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100301</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口腔医学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100401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预防医学</w:t>
                  </w:r>
                </w:p>
              </w:tc>
            </w:tr>
            <w:tr>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100402</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食品卫生与营养学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100403</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妇幼保健医学</w:t>
                  </w:r>
                </w:p>
              </w:tc>
            </w:tr>
            <w:tr>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100404</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卫生监督</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100405</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全球健康学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100508</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傣医学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100509</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回医学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100510</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中医康复学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100511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中医养生学</w:t>
                  </w:r>
                </w:p>
              </w:tc>
            </w:tr>
            <w:tr>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100512</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中医儿科学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100601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中西医临床医学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100901</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法医学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医学检验技术</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101002</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医学实验技术</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101003</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医学影像技术</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101004</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眼视光学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101005</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康复治疗学</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101006</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口腔医学技术</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101007</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卫生检验与检疫</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101008</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听力与言语康复学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101009</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康复物理治疗</w:t>
                  </w:r>
                </w:p>
              </w:tc>
            </w:tr>
            <w:tr>
              <w:tblPrEx>
                <w:tblCellMar>
                  <w:top w:w="0" w:type="dxa"/>
                  <w:left w:w="108" w:type="dxa"/>
                  <w:bottom w:w="0" w:type="dxa"/>
                  <w:right w:w="108" w:type="dxa"/>
                </w:tblCellMar>
              </w:tblPrEx>
              <w:trPr>
                <w:trHeight w:val="340"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101010</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康复作业治疗</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101101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护理学</w:t>
                  </w:r>
                </w:p>
              </w:tc>
            </w:tr>
            <w:tr>
              <w:tblPrEx>
                <w:tblCellMar>
                  <w:top w:w="0" w:type="dxa"/>
                  <w:left w:w="108" w:type="dxa"/>
                  <w:bottom w:w="0" w:type="dxa"/>
                  <w:right w:w="108" w:type="dxa"/>
                </w:tblCellMar>
              </w:tblPrEx>
              <w:trPr>
                <w:trHeight w:val="454" w:hRule="exact"/>
              </w:trPr>
              <w:tc>
                <w:tcPr>
                  <w:tcW w:w="1169"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101102</w:t>
                  </w:r>
                </w:p>
              </w:tc>
              <w:tc>
                <w:tcPr>
                  <w:tcW w:w="2629"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助产学</w:t>
                  </w:r>
                </w:p>
              </w:tc>
              <w:tc>
                <w:tcPr>
                  <w:tcW w:w="938" w:type="dxa"/>
                  <w:tcBorders>
                    <w:top w:val="nil"/>
                    <w:left w:val="nil"/>
                    <w:bottom w:val="nil"/>
                    <w:right w:val="nil"/>
                  </w:tcBorders>
                  <w:vAlign w:val="center"/>
                </w:tcPr>
                <w:p>
                  <w:pPr>
                    <w:widowControl/>
                    <w:spacing w:line="300" w:lineRule="exact"/>
                    <w:jc w:val="left"/>
                    <w:rPr>
                      <w:rFonts w:ascii="仿宋" w:hAnsi="仿宋" w:eastAsia="仿宋" w:cs="仿宋"/>
                      <w:sz w:val="24"/>
                    </w:rPr>
                  </w:pPr>
                  <w:r>
                    <w:rPr>
                      <w:rFonts w:ascii="仿宋" w:hAnsi="仿宋" w:eastAsia="仿宋" w:cs="仿宋"/>
                      <w:sz w:val="24"/>
                    </w:rPr>
                    <w:t>401101</w:t>
                  </w:r>
                </w:p>
              </w:tc>
              <w:tc>
                <w:tcPr>
                  <w:tcW w:w="2464" w:type="dxa"/>
                  <w:tcBorders>
                    <w:top w:val="nil"/>
                    <w:left w:val="nil"/>
                    <w:bottom w:val="nil"/>
                    <w:right w:val="nil"/>
                  </w:tcBorders>
                  <w:vAlign w:val="center"/>
                </w:tcPr>
                <w:p>
                  <w:pPr>
                    <w:widowControl/>
                    <w:spacing w:line="300" w:lineRule="exact"/>
                    <w:jc w:val="left"/>
                    <w:rPr>
                      <w:rFonts w:ascii="仿宋" w:hAnsi="仿宋" w:eastAsia="仿宋"/>
                      <w:sz w:val="24"/>
                    </w:rPr>
                  </w:pPr>
                  <w:r>
                    <w:rPr>
                      <w:rFonts w:hint="eastAsia" w:ascii="仿宋" w:hAnsi="仿宋" w:eastAsia="仿宋" w:cs="仿宋"/>
                      <w:sz w:val="24"/>
                    </w:rPr>
                    <w:t>社区护理学</w:t>
                  </w:r>
                </w:p>
              </w:tc>
            </w:tr>
          </w:tbl>
          <w:p>
            <w:pPr>
              <w:pStyle w:val="3"/>
              <w:spacing w:line="300" w:lineRule="exact"/>
              <w:jc w:val="left"/>
              <w:rPr>
                <w:rFonts w:ascii="仿宋" w:hAnsi="仿宋" w:eastAsia="仿宋" w:cs="Times New Roman"/>
                <w:sz w:val="24"/>
                <w:szCs w:val="24"/>
              </w:rPr>
            </w:pPr>
          </w:p>
        </w:tc>
        <w:tc>
          <w:tcPr>
            <w:tcW w:w="1379" w:type="dxa"/>
            <w:vAlign w:val="center"/>
          </w:tcPr>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政治</w:t>
            </w:r>
          </w:p>
          <w:p>
            <w:pPr>
              <w:pStyle w:val="3"/>
              <w:spacing w:line="300" w:lineRule="exact"/>
              <w:jc w:val="center"/>
              <w:rPr>
                <w:rFonts w:ascii="仿宋" w:hAnsi="仿宋" w:eastAsia="仿宋" w:cs="Times New Roman"/>
                <w:sz w:val="24"/>
                <w:szCs w:val="24"/>
              </w:rPr>
            </w:pPr>
            <w:r>
              <w:rPr>
                <w:rFonts w:hint="eastAsia" w:ascii="仿宋" w:hAnsi="仿宋" w:eastAsia="仿宋" w:cs="仿宋"/>
                <w:sz w:val="24"/>
                <w:szCs w:val="24"/>
              </w:rPr>
              <w:t>外语</w:t>
            </w:r>
          </w:p>
          <w:p>
            <w:pPr>
              <w:widowControl/>
              <w:spacing w:line="300" w:lineRule="exact"/>
              <w:jc w:val="center"/>
              <w:rPr>
                <w:rFonts w:ascii="仿宋" w:hAnsi="仿宋" w:eastAsia="仿宋"/>
                <w:sz w:val="24"/>
              </w:rPr>
            </w:pPr>
            <w:r>
              <w:rPr>
                <w:rFonts w:hint="eastAsia" w:ascii="仿宋" w:hAnsi="仿宋" w:eastAsia="仿宋" w:cs="仿宋"/>
                <w:sz w:val="24"/>
              </w:rPr>
              <w:t>医学综合</w:t>
            </w: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p>
            <w:pPr>
              <w:widowControl/>
              <w:spacing w:line="300" w:lineRule="exact"/>
              <w:jc w:val="center"/>
              <w:rPr>
                <w:rFonts w:ascii="仿宋" w:hAnsi="仿宋" w:eastAsia="仿宋"/>
                <w:sz w:val="24"/>
              </w:rPr>
            </w:pPr>
          </w:p>
        </w:tc>
      </w:tr>
    </w:tbl>
    <w:p/>
    <w:p>
      <w:pPr>
        <w:spacing w:before="156" w:beforeLines="50" w:after="156" w:afterLines="50" w:line="600" w:lineRule="exact"/>
        <w:jc w:val="left"/>
        <w:rPr>
          <w:rFonts w:ascii="黑体" w:hAnsi="黑体" w:eastAsia="黑体" w:cs="黑体"/>
          <w:bCs/>
          <w:color w:val="000000"/>
          <w:sz w:val="32"/>
          <w:szCs w:val="32"/>
        </w:rPr>
      </w:pPr>
    </w:p>
    <w:p>
      <w:pPr>
        <w:spacing w:before="156" w:beforeLines="50" w:after="156" w:afterLines="50" w:line="600" w:lineRule="exact"/>
        <w:jc w:val="left"/>
        <w:rPr>
          <w:rFonts w:ascii="黑体" w:hAnsi="黑体" w:eastAsia="黑体" w:cs="黑体"/>
          <w:bCs/>
          <w:color w:val="000000"/>
          <w:sz w:val="32"/>
          <w:szCs w:val="32"/>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spacing w:line="400" w:lineRule="exact"/>
        <w:rPr>
          <w:rFonts w:ascii="仿宋" w:hAnsi="仿宋" w:eastAsia="仿宋" w:cs="黑体"/>
          <w:b/>
          <w:bCs/>
          <w:sz w:val="32"/>
          <w:szCs w:val="32"/>
        </w:rPr>
      </w:pPr>
      <w:r>
        <w:rPr>
          <w:rFonts w:hint="eastAsia" w:ascii="仿宋" w:hAnsi="仿宋" w:eastAsia="仿宋" w:cs="黑体"/>
          <w:kern w:val="0"/>
          <w:sz w:val="32"/>
          <w:szCs w:val="32"/>
        </w:rPr>
        <w:t>附件</w:t>
      </w:r>
      <w:r>
        <w:rPr>
          <w:rStyle w:val="11"/>
          <w:rFonts w:hint="eastAsia" w:ascii="仿宋" w:hAnsi="仿宋" w:eastAsia="仿宋" w:cs="黑体"/>
          <w:color w:val="auto"/>
          <w:sz w:val="32"/>
          <w:szCs w:val="32"/>
        </w:rPr>
        <w:t>2：</w:t>
      </w:r>
    </w:p>
    <w:p>
      <w:pPr>
        <w:spacing w:line="400" w:lineRule="exact"/>
        <w:jc w:val="center"/>
        <w:rPr>
          <w:rFonts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报名证明材料的扫描（翻拍）要求</w:t>
      </w:r>
    </w:p>
    <w:tbl>
      <w:tblPr>
        <w:tblStyle w:val="8"/>
        <w:tblW w:w="14915" w:type="dxa"/>
        <w:tblInd w:w="-181" w:type="dxa"/>
        <w:tblLayout w:type="autofit"/>
        <w:tblCellMar>
          <w:top w:w="0" w:type="dxa"/>
          <w:left w:w="108" w:type="dxa"/>
          <w:bottom w:w="0" w:type="dxa"/>
          <w:right w:w="108" w:type="dxa"/>
        </w:tblCellMar>
      </w:tblPr>
      <w:tblGrid>
        <w:gridCol w:w="972"/>
        <w:gridCol w:w="2605"/>
        <w:gridCol w:w="1175"/>
        <w:gridCol w:w="5424"/>
        <w:gridCol w:w="4739"/>
      </w:tblGrid>
      <w:tr>
        <w:tblPrEx>
          <w:tblCellMar>
            <w:top w:w="0" w:type="dxa"/>
            <w:left w:w="108" w:type="dxa"/>
            <w:bottom w:w="0" w:type="dxa"/>
            <w:right w:w="108" w:type="dxa"/>
          </w:tblCellMar>
        </w:tblPrEx>
        <w:trPr>
          <w:trHeight w:val="90" w:hRule="atLeast"/>
        </w:trPr>
        <w:tc>
          <w:tcPr>
            <w:tcW w:w="14915" w:type="dxa"/>
            <w:gridSpan w:val="5"/>
            <w:tcBorders>
              <w:top w:val="single" w:color="000000" w:sz="8" w:space="0"/>
              <w:left w:val="single" w:color="000000" w:sz="8" w:space="0"/>
              <w:bottom w:val="single" w:color="000000" w:sz="4" w:space="0"/>
              <w:right w:val="single" w:color="000000" w:sz="8" w:space="0"/>
            </w:tcBorders>
            <w:vAlign w:val="center"/>
          </w:tcPr>
          <w:p>
            <w:pPr>
              <w:widowControl/>
              <w:spacing w:line="500" w:lineRule="exact"/>
              <w:textAlignment w:val="center"/>
              <w:rPr>
                <w:rStyle w:val="12"/>
                <w:rFonts w:hint="default"/>
                <w:color w:val="auto"/>
                <w:w w:val="80"/>
              </w:rPr>
            </w:pPr>
            <w:r>
              <w:rPr>
                <w:rStyle w:val="12"/>
                <w:rFonts w:hint="default" w:ascii="黑体" w:hAnsi="黑体" w:eastAsia="黑体" w:cs="黑体"/>
                <w:color w:val="auto"/>
                <w:w w:val="80"/>
              </w:rPr>
              <w:t>一、整体要求</w:t>
            </w:r>
          </w:p>
          <w:p>
            <w:pPr>
              <w:widowControl/>
              <w:spacing w:line="280" w:lineRule="exact"/>
              <w:textAlignment w:val="center"/>
              <w:rPr>
                <w:rFonts w:ascii="宋体" w:hAnsi="宋体" w:cs="宋体"/>
                <w:w w:val="80"/>
                <w:kern w:val="0"/>
                <w:szCs w:val="21"/>
              </w:rPr>
            </w:pPr>
            <w:r>
              <w:rPr>
                <w:rFonts w:hint="eastAsia" w:ascii="宋体" w:hAnsi="宋体" w:cs="宋体"/>
                <w:w w:val="80"/>
                <w:kern w:val="0"/>
                <w:szCs w:val="21"/>
              </w:rPr>
              <w:t xml:space="preserve">1.应该使用高清手机翻拍或使用扫描仪扫描。 </w:t>
            </w:r>
          </w:p>
          <w:p>
            <w:pPr>
              <w:widowControl/>
              <w:spacing w:line="280" w:lineRule="exact"/>
              <w:textAlignment w:val="center"/>
              <w:rPr>
                <w:rFonts w:ascii="宋体" w:hAnsi="宋体" w:cs="宋体"/>
                <w:w w:val="80"/>
                <w:szCs w:val="21"/>
              </w:rPr>
            </w:pPr>
            <w:r>
              <w:rPr>
                <w:rFonts w:hint="eastAsia" w:ascii="宋体" w:hAnsi="宋体" w:cs="宋体"/>
                <w:w w:val="80"/>
                <w:kern w:val="0"/>
                <w:szCs w:val="21"/>
              </w:rPr>
              <w:t xml:space="preserve">2.手机翻拍的文件应确保放大后，最小字号的文字都清晰可读。审核材料上传系统不限制所上传的文件大小，请使用手机最高清的方式翻拍。只能使用JPG格式（禁止使用苹果手机专用的HEIC格式）。 </w:t>
            </w:r>
          </w:p>
          <w:p>
            <w:pPr>
              <w:widowControl/>
              <w:spacing w:line="280" w:lineRule="exact"/>
              <w:textAlignment w:val="center"/>
              <w:rPr>
                <w:rFonts w:ascii="宋体" w:hAnsi="宋体" w:cs="宋体"/>
                <w:w w:val="80"/>
                <w:szCs w:val="21"/>
              </w:rPr>
            </w:pPr>
            <w:r>
              <w:rPr>
                <w:rFonts w:hint="eastAsia" w:ascii="宋体" w:hAnsi="宋体" w:cs="宋体"/>
                <w:w w:val="80"/>
                <w:kern w:val="0"/>
                <w:szCs w:val="21"/>
              </w:rPr>
              <w:t xml:space="preserve">3.扫描的文件应确保至少使用150DPI的分辨率、彩色扫描，使用JPG格式或PDF格式，在A4纸规格上扫描。 </w:t>
            </w:r>
          </w:p>
        </w:tc>
      </w:tr>
      <w:tr>
        <w:tblPrEx>
          <w:tblCellMar>
            <w:top w:w="0" w:type="dxa"/>
            <w:left w:w="108" w:type="dxa"/>
            <w:bottom w:w="0" w:type="dxa"/>
            <w:right w:w="108" w:type="dxa"/>
          </w:tblCellMar>
        </w:tblPrEx>
        <w:trPr>
          <w:trHeight w:val="386" w:hRule="atLeast"/>
        </w:trPr>
        <w:tc>
          <w:tcPr>
            <w:tcW w:w="14915" w:type="dxa"/>
            <w:gridSpan w:val="5"/>
            <w:tcBorders>
              <w:top w:val="single" w:color="000000" w:sz="4" w:space="0"/>
              <w:left w:val="single" w:color="000000" w:sz="8" w:space="0"/>
              <w:bottom w:val="single" w:color="000000" w:sz="4" w:space="0"/>
              <w:right w:val="single" w:color="000000" w:sz="8" w:space="0"/>
            </w:tcBorders>
            <w:vAlign w:val="center"/>
          </w:tcPr>
          <w:p>
            <w:pPr>
              <w:widowControl/>
              <w:textAlignment w:val="center"/>
              <w:rPr>
                <w:rFonts w:ascii="微软雅黑" w:hAnsi="微软雅黑" w:eastAsia="微软雅黑" w:cs="微软雅黑"/>
                <w:w w:val="80"/>
                <w:sz w:val="22"/>
                <w:szCs w:val="22"/>
              </w:rPr>
            </w:pPr>
            <w:r>
              <w:rPr>
                <w:rStyle w:val="12"/>
                <w:rFonts w:hint="default" w:ascii="黑体" w:hAnsi="黑体" w:eastAsia="黑体" w:cs="黑体"/>
                <w:color w:val="auto"/>
                <w:w w:val="80"/>
              </w:rPr>
              <w:t>二、不同类型证件具体要求</w:t>
            </w:r>
          </w:p>
        </w:tc>
      </w:tr>
      <w:tr>
        <w:tblPrEx>
          <w:tblCellMar>
            <w:top w:w="0" w:type="dxa"/>
            <w:left w:w="108" w:type="dxa"/>
            <w:bottom w:w="0" w:type="dxa"/>
            <w:right w:w="108" w:type="dxa"/>
          </w:tblCellMar>
        </w:tblPrEx>
        <w:trPr>
          <w:trHeight w:val="576" w:hRule="atLeast"/>
        </w:trPr>
        <w:tc>
          <w:tcPr>
            <w:tcW w:w="3577" w:type="dxa"/>
            <w:gridSpan w:val="2"/>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黑体" w:hAnsi="黑体" w:eastAsia="黑体" w:cs="黑体"/>
                <w:w w:val="80"/>
                <w:sz w:val="24"/>
              </w:rPr>
            </w:pPr>
            <w:r>
              <w:rPr>
                <w:rFonts w:hint="eastAsia" w:ascii="黑体" w:hAnsi="黑体" w:eastAsia="黑体" w:cs="黑体"/>
                <w:w w:val="80"/>
                <w:kern w:val="0"/>
                <w:sz w:val="24"/>
              </w:rPr>
              <w:t>报名对象</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w w:val="80"/>
                <w:kern w:val="0"/>
                <w:sz w:val="24"/>
              </w:rPr>
            </w:pPr>
            <w:r>
              <w:rPr>
                <w:rFonts w:hint="eastAsia" w:ascii="黑体" w:hAnsi="黑体" w:eastAsia="黑体" w:cs="黑体"/>
                <w:w w:val="80"/>
                <w:kern w:val="0"/>
                <w:sz w:val="24"/>
              </w:rPr>
              <w:t>证明材料</w:t>
            </w:r>
          </w:p>
          <w:p>
            <w:pPr>
              <w:widowControl/>
              <w:jc w:val="center"/>
              <w:textAlignment w:val="center"/>
              <w:rPr>
                <w:rFonts w:ascii="黑体" w:hAnsi="黑体" w:eastAsia="黑体" w:cs="黑体"/>
                <w:w w:val="80"/>
                <w:sz w:val="24"/>
              </w:rPr>
            </w:pPr>
            <w:r>
              <w:rPr>
                <w:rFonts w:hint="eastAsia" w:ascii="黑体" w:hAnsi="黑体" w:eastAsia="黑体" w:cs="黑体"/>
                <w:w w:val="80"/>
                <w:kern w:val="0"/>
                <w:sz w:val="24"/>
              </w:rPr>
              <w:t>类型</w:t>
            </w: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w w:val="80"/>
                <w:sz w:val="24"/>
              </w:rPr>
            </w:pPr>
            <w:r>
              <w:rPr>
                <w:rFonts w:hint="eastAsia" w:ascii="黑体" w:hAnsi="黑体" w:eastAsia="黑体" w:cs="黑体"/>
                <w:w w:val="80"/>
                <w:kern w:val="0"/>
                <w:sz w:val="24"/>
              </w:rPr>
              <w:t>证件或证明材料名称</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黑体" w:hAnsi="黑体" w:eastAsia="黑体" w:cs="黑体"/>
                <w:w w:val="80"/>
                <w:sz w:val="24"/>
              </w:rPr>
            </w:pPr>
            <w:r>
              <w:rPr>
                <w:rFonts w:hint="eastAsia" w:ascii="黑体" w:hAnsi="黑体" w:eastAsia="黑体" w:cs="黑体"/>
                <w:w w:val="80"/>
                <w:kern w:val="0"/>
                <w:sz w:val="24"/>
              </w:rPr>
              <w:t>翻拍或扫描要求</w:t>
            </w:r>
          </w:p>
        </w:tc>
      </w:tr>
      <w:tr>
        <w:tblPrEx>
          <w:tblCellMar>
            <w:top w:w="0" w:type="dxa"/>
            <w:left w:w="108" w:type="dxa"/>
            <w:bottom w:w="0" w:type="dxa"/>
            <w:right w:w="108" w:type="dxa"/>
          </w:tblCellMar>
        </w:tblPrEx>
        <w:trPr>
          <w:trHeight w:val="340" w:hRule="exact"/>
        </w:trPr>
        <w:tc>
          <w:tcPr>
            <w:tcW w:w="3577" w:type="dxa"/>
            <w:gridSpan w:val="2"/>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所有考生</w:t>
            </w:r>
          </w:p>
        </w:tc>
        <w:tc>
          <w:tcPr>
            <w:tcW w:w="11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身份证明</w:t>
            </w:r>
          </w:p>
          <w:p>
            <w:pPr>
              <w:widowControl/>
              <w:jc w:val="center"/>
              <w:textAlignment w:val="center"/>
              <w:rPr>
                <w:rFonts w:ascii="宋体" w:hAnsi="宋体" w:cs="宋体"/>
                <w:w w:val="80"/>
                <w:szCs w:val="21"/>
              </w:rPr>
            </w:pPr>
            <w:r>
              <w:rPr>
                <w:rFonts w:hint="eastAsia" w:ascii="宋体" w:hAnsi="宋体" w:cs="宋体"/>
                <w:w w:val="80"/>
                <w:kern w:val="0"/>
                <w:szCs w:val="21"/>
              </w:rPr>
              <w:t>材料</w:t>
            </w: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居民身份证</w:t>
            </w:r>
          </w:p>
        </w:tc>
        <w:tc>
          <w:tcPr>
            <w:tcW w:w="4739" w:type="dxa"/>
            <w:vMerge w:val="restart"/>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正面和反面均须扫描或翻拍</w:t>
            </w:r>
          </w:p>
        </w:tc>
      </w:tr>
      <w:tr>
        <w:tblPrEx>
          <w:tblCellMar>
            <w:top w:w="0" w:type="dxa"/>
            <w:left w:w="108" w:type="dxa"/>
            <w:bottom w:w="0" w:type="dxa"/>
            <w:right w:w="108" w:type="dxa"/>
          </w:tblCellMar>
        </w:tblPrEx>
        <w:trPr>
          <w:trHeight w:val="340" w:hRule="exac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港澳居民居住证</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340" w:hRule="exac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台湾居民居住证</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340" w:hRule="exac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外国人永久居留身份证</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638" w:hRule="atLeas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户口簿</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340" w:hRule="exac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居住证</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正面和反面均须扫描或翻拍</w:t>
            </w:r>
          </w:p>
        </w:tc>
      </w:tr>
      <w:tr>
        <w:tblPrEx>
          <w:tblCellMar>
            <w:top w:w="0" w:type="dxa"/>
            <w:left w:w="108" w:type="dxa"/>
            <w:bottom w:w="0" w:type="dxa"/>
            <w:right w:w="108" w:type="dxa"/>
          </w:tblCellMar>
        </w:tblPrEx>
        <w:trPr>
          <w:trHeight w:val="576" w:hRule="atLeast"/>
        </w:trPr>
        <w:tc>
          <w:tcPr>
            <w:tcW w:w="3577"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近三个月社保缴费证明</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拟报考区行政区划代码社保缴费凭证，上传正面图片</w:t>
            </w:r>
          </w:p>
        </w:tc>
      </w:tr>
      <w:tr>
        <w:tblPrEx>
          <w:tblCellMar>
            <w:top w:w="0" w:type="dxa"/>
            <w:left w:w="108" w:type="dxa"/>
            <w:bottom w:w="0" w:type="dxa"/>
            <w:right w:w="108" w:type="dxa"/>
          </w:tblCellMar>
        </w:tblPrEx>
        <w:trPr>
          <w:trHeight w:val="340" w:hRule="exact"/>
        </w:trPr>
        <w:tc>
          <w:tcPr>
            <w:tcW w:w="3577" w:type="dxa"/>
            <w:gridSpan w:val="2"/>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高起专考生</w:t>
            </w:r>
          </w:p>
        </w:tc>
        <w:tc>
          <w:tcPr>
            <w:tcW w:w="11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前置学历证明材料</w:t>
            </w:r>
          </w:p>
        </w:tc>
        <w:tc>
          <w:tcPr>
            <w:tcW w:w="5424"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高中毕业证书；中职学校毕业证书；技工学校毕业证书；教育行政部门出具的高中同等学力证明</w:t>
            </w:r>
          </w:p>
        </w:tc>
        <w:tc>
          <w:tcPr>
            <w:tcW w:w="4739" w:type="dxa"/>
            <w:vMerge w:val="restart"/>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组合起来应能完整体现考生姓名、证件名称、证件编号、学习年限、学历层次、发证时间、发证单位（印章）等内容</w:t>
            </w:r>
          </w:p>
        </w:tc>
      </w:tr>
      <w:tr>
        <w:tblPrEx>
          <w:tblCellMar>
            <w:top w:w="0" w:type="dxa"/>
            <w:left w:w="108" w:type="dxa"/>
            <w:bottom w:w="0" w:type="dxa"/>
            <w:right w:w="108" w:type="dxa"/>
          </w:tblCellMar>
        </w:tblPrEx>
        <w:trPr>
          <w:trHeight w:val="340" w:hRule="exact"/>
        </w:trPr>
        <w:tc>
          <w:tcPr>
            <w:tcW w:w="3577" w:type="dxa"/>
            <w:gridSpan w:val="2"/>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高起本考生</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w w:val="80"/>
                <w:szCs w:val="21"/>
              </w:rPr>
            </w:pP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576" w:hRule="atLeast"/>
        </w:trPr>
        <w:tc>
          <w:tcPr>
            <w:tcW w:w="972"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专升本</w:t>
            </w:r>
          </w:p>
          <w:p>
            <w:pPr>
              <w:widowControl/>
              <w:jc w:val="center"/>
              <w:textAlignment w:val="center"/>
              <w:rPr>
                <w:rFonts w:ascii="宋体" w:hAnsi="宋体" w:cs="宋体"/>
                <w:w w:val="80"/>
                <w:szCs w:val="21"/>
              </w:rPr>
            </w:pPr>
            <w:r>
              <w:rPr>
                <w:rFonts w:hint="eastAsia" w:ascii="宋体" w:hAnsi="宋体" w:cs="宋体"/>
                <w:w w:val="80"/>
                <w:kern w:val="0"/>
                <w:szCs w:val="21"/>
              </w:rPr>
              <w:t>考生</w:t>
            </w: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专科毕业</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专科毕业证书；中国高等教育学历认证报告；教育部学历证书</w:t>
            </w:r>
            <w:r>
              <w:rPr>
                <w:rFonts w:ascii="宋体" w:hAnsi="宋体" w:cs="宋体"/>
                <w:w w:val="80"/>
                <w:kern w:val="0"/>
                <w:szCs w:val="21"/>
              </w:rPr>
              <w:t>电子注册备案表</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340" w:hRule="exac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本科结业</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本科结业证书和就读高校出具的相关证明</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1062" w:hRule="atLeast"/>
        </w:trPr>
        <w:tc>
          <w:tcPr>
            <w:tcW w:w="972"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报名医学专业的</w:t>
            </w:r>
          </w:p>
          <w:p>
            <w:pPr>
              <w:widowControl/>
              <w:jc w:val="center"/>
              <w:textAlignment w:val="center"/>
              <w:rPr>
                <w:rFonts w:ascii="宋体" w:hAnsi="宋体" w:cs="宋体"/>
                <w:w w:val="80"/>
                <w:szCs w:val="21"/>
              </w:rPr>
            </w:pPr>
            <w:r>
              <w:rPr>
                <w:rFonts w:hint="eastAsia" w:ascii="宋体" w:hAnsi="宋体" w:cs="宋体"/>
                <w:w w:val="80"/>
                <w:kern w:val="0"/>
                <w:szCs w:val="21"/>
              </w:rPr>
              <w:t>考生</w:t>
            </w: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报考临床医学、口腔医学、预防医学、中医学等临床类专业的</w:t>
            </w:r>
          </w:p>
          <w:p>
            <w:pPr>
              <w:widowControl/>
              <w:jc w:val="center"/>
              <w:textAlignment w:val="center"/>
              <w:rPr>
                <w:rFonts w:ascii="宋体" w:hAnsi="宋体" w:cs="宋体"/>
                <w:w w:val="80"/>
                <w:szCs w:val="21"/>
              </w:rPr>
            </w:pPr>
            <w:r>
              <w:rPr>
                <w:rFonts w:hint="eastAsia" w:ascii="宋体" w:hAnsi="宋体" w:cs="宋体"/>
                <w:w w:val="80"/>
                <w:kern w:val="0"/>
                <w:szCs w:val="21"/>
              </w:rPr>
              <w:t>人员</w:t>
            </w:r>
          </w:p>
        </w:tc>
        <w:tc>
          <w:tcPr>
            <w:tcW w:w="11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执业证书证明材料</w:t>
            </w: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省级卫生行政部门颁发的相应类别的执业助理医师及以上资格证书或取得国家认可的普通中专及以上相应专业学历；或者县级及以上卫生行政部门颁发的乡村医生执业证书并具有中专学历或中专水平证书</w:t>
            </w:r>
          </w:p>
        </w:tc>
        <w:tc>
          <w:tcPr>
            <w:tcW w:w="4739" w:type="dxa"/>
            <w:vMerge w:val="restart"/>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全部证件应包括完整的个人信息、发证机关名称、发证日期、公章等，全部文字清晰可辨别</w:t>
            </w:r>
          </w:p>
        </w:tc>
      </w:tr>
      <w:tr>
        <w:tblPrEx>
          <w:tblCellMar>
            <w:top w:w="0" w:type="dxa"/>
            <w:left w:w="108" w:type="dxa"/>
            <w:bottom w:w="0" w:type="dxa"/>
            <w:right w:w="108" w:type="dxa"/>
          </w:tblCellMar>
        </w:tblPrEx>
        <w:trPr>
          <w:trHeight w:val="360" w:hRule="atLeas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报考护理学专业的人员</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省级卫生行政部门颁发的执业护士证书</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90" w:hRule="atLeas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报考医学门类其他专业的人员</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从事卫生、医药行业工作的在职专业技术人员工作证明和县级或县级以上卫生行政部门颁发的相应执业资格证书</w:t>
            </w:r>
          </w:p>
        </w:tc>
        <w:tc>
          <w:tcPr>
            <w:tcW w:w="4739" w:type="dxa"/>
            <w:vMerge w:val="continue"/>
            <w:tcBorders>
              <w:top w:val="single" w:color="000000" w:sz="4" w:space="0"/>
              <w:left w:val="single" w:color="000000" w:sz="4" w:space="0"/>
              <w:bottom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758" w:hRule="atLeast"/>
        </w:trPr>
        <w:tc>
          <w:tcPr>
            <w:tcW w:w="972"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符合优录照顾条件的考生</w:t>
            </w: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运动健将和武术项目武英级运动员、一级运动员称号获得者</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r>
              <w:rPr>
                <w:rFonts w:hint="eastAsia" w:ascii="宋体" w:hAnsi="宋体" w:cs="宋体"/>
                <w:w w:val="80"/>
                <w:kern w:val="0"/>
                <w:szCs w:val="21"/>
              </w:rPr>
              <w:t>需经省级体育行政管理部门审核并出具运动成绩证明</w:t>
            </w:r>
          </w:p>
          <w:p>
            <w:pPr>
              <w:widowControl/>
              <w:rPr>
                <w:rFonts w:ascii="宋体" w:hAnsi="宋体" w:cs="宋体"/>
                <w:w w:val="80"/>
                <w:szCs w:val="21"/>
              </w:rPr>
            </w:pPr>
          </w:p>
        </w:tc>
        <w:tc>
          <w:tcPr>
            <w:tcW w:w="4739" w:type="dxa"/>
            <w:vMerge w:val="restart"/>
            <w:tcBorders>
              <w:top w:val="single" w:color="000000" w:sz="4" w:space="0"/>
              <w:left w:val="single" w:color="000000" w:sz="4" w:space="0"/>
              <w:right w:val="single" w:color="000000" w:sz="8" w:space="0"/>
            </w:tcBorders>
            <w:vAlign w:val="center"/>
          </w:tcPr>
          <w:p>
            <w:r>
              <w:rPr>
                <w:rFonts w:hint="eastAsia" w:ascii="宋体" w:hAnsi="宋体" w:cs="宋体"/>
                <w:w w:val="80"/>
                <w:kern w:val="0"/>
                <w:szCs w:val="21"/>
              </w:rPr>
              <w:t>全部证件应包括完整的个人信息、发证机关名称（证明机关）、发证日期、公章等，全部文字清晰可辨别</w:t>
            </w:r>
          </w:p>
          <w:p>
            <w:pPr>
              <w:widowControl/>
              <w:jc w:val="left"/>
              <w:textAlignment w:val="center"/>
              <w:rPr>
                <w:rFonts w:ascii="宋体" w:hAnsi="宋体" w:cs="宋体"/>
                <w:w w:val="80"/>
                <w:szCs w:val="21"/>
              </w:rPr>
            </w:pPr>
          </w:p>
        </w:tc>
      </w:tr>
      <w:tr>
        <w:tblPrEx>
          <w:tblCellMar>
            <w:top w:w="0" w:type="dxa"/>
            <w:left w:w="108" w:type="dxa"/>
            <w:bottom w:w="0" w:type="dxa"/>
            <w:right w:w="108" w:type="dxa"/>
          </w:tblCellMar>
        </w:tblPrEx>
        <w:trPr>
          <w:trHeight w:val="526" w:hRule="atLeas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自主就业的退役士兵</w:t>
            </w:r>
          </w:p>
        </w:tc>
        <w:tc>
          <w:tcPr>
            <w:tcW w:w="11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优录加分证明材料</w:t>
            </w:r>
          </w:p>
        </w:tc>
        <w:tc>
          <w:tcPr>
            <w:tcW w:w="5424" w:type="dxa"/>
            <w:tcBorders>
              <w:top w:val="single" w:color="000000" w:sz="4" w:space="0"/>
              <w:left w:val="single" w:color="000000" w:sz="4" w:space="0"/>
              <w:bottom w:val="single" w:color="000000" w:sz="4" w:space="0"/>
              <w:right w:val="single" w:color="000000" w:sz="4" w:space="0"/>
            </w:tcBorders>
            <w:vAlign w:val="center"/>
          </w:tcPr>
          <w:p>
            <w:r>
              <w:rPr>
                <w:rFonts w:hint="eastAsia" w:ascii="宋体" w:hAnsi="宋体" w:cs="宋体"/>
                <w:w w:val="80"/>
                <w:kern w:val="0"/>
                <w:szCs w:val="21"/>
              </w:rPr>
              <w:t>本人退役证件；由当地县（市、区）退役军人事务部门开具的自主就业证明等</w:t>
            </w:r>
          </w:p>
          <w:p>
            <w:pPr>
              <w:widowControl/>
              <w:textAlignment w:val="center"/>
              <w:rPr>
                <w:rFonts w:ascii="宋体" w:hAnsi="宋体" w:cs="宋体"/>
                <w:w w:val="80"/>
                <w:szCs w:val="21"/>
              </w:rPr>
            </w:pPr>
          </w:p>
        </w:tc>
        <w:tc>
          <w:tcPr>
            <w:tcW w:w="4739" w:type="dxa"/>
            <w:vMerge w:val="continue"/>
            <w:tcBorders>
              <w:left w:val="single" w:color="000000" w:sz="4" w:space="0"/>
              <w:right w:val="single" w:color="000000" w:sz="8" w:space="0"/>
            </w:tcBorders>
            <w:vAlign w:val="center"/>
          </w:tcPr>
          <w:p>
            <w:pPr>
              <w:widowControl/>
              <w:textAlignment w:val="center"/>
              <w:rPr>
                <w:rFonts w:ascii="宋体" w:hAnsi="宋体" w:cs="宋体"/>
                <w:w w:val="80"/>
                <w:szCs w:val="21"/>
              </w:rPr>
            </w:pPr>
          </w:p>
        </w:tc>
      </w:tr>
      <w:tr>
        <w:tblPrEx>
          <w:tblCellMar>
            <w:top w:w="0" w:type="dxa"/>
            <w:left w:w="108" w:type="dxa"/>
            <w:bottom w:w="0" w:type="dxa"/>
            <w:right w:w="108" w:type="dxa"/>
          </w:tblCellMar>
        </w:tblPrEx>
        <w:trPr>
          <w:trHeight w:val="288" w:hRule="atLeas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归侨、归侨子女、</w:t>
            </w:r>
          </w:p>
          <w:p>
            <w:pPr>
              <w:widowControl/>
              <w:jc w:val="center"/>
              <w:textAlignment w:val="center"/>
              <w:rPr>
                <w:rFonts w:ascii="宋体" w:hAnsi="宋体" w:cs="宋体"/>
                <w:w w:val="80"/>
                <w:szCs w:val="21"/>
              </w:rPr>
            </w:pPr>
            <w:r>
              <w:rPr>
                <w:rFonts w:hint="eastAsia" w:ascii="宋体" w:hAnsi="宋体" w:cs="宋体"/>
                <w:w w:val="80"/>
                <w:kern w:val="0"/>
                <w:szCs w:val="21"/>
              </w:rPr>
              <w:t>华侨</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w w:val="80"/>
                <w:szCs w:val="21"/>
              </w:rPr>
            </w:pPr>
            <w:r>
              <w:rPr>
                <w:rFonts w:hint="eastAsia" w:ascii="宋体" w:hAnsi="宋体" w:cs="宋体"/>
                <w:w w:val="80"/>
                <w:kern w:val="0"/>
                <w:szCs w:val="21"/>
              </w:rPr>
              <w:t>归侨须提供本人归侨证，归侨子女、华侨子女需提交本人和父亲（母亲或监护人）户籍关系证明；本人户籍所在地县级侨务管理部门出具的“三侨生”证明等</w:t>
            </w:r>
          </w:p>
        </w:tc>
        <w:tc>
          <w:tcPr>
            <w:tcW w:w="4739" w:type="dxa"/>
            <w:vMerge w:val="continue"/>
            <w:tcBorders>
              <w:left w:val="single" w:color="000000" w:sz="4" w:space="0"/>
              <w:right w:val="single" w:color="000000" w:sz="8" w:space="0"/>
            </w:tcBorders>
            <w:vAlign w:val="center"/>
          </w:tcPr>
          <w:p>
            <w:pPr>
              <w:widowControl/>
              <w:jc w:val="center"/>
              <w:textAlignment w:val="center"/>
              <w:rPr>
                <w:rFonts w:ascii="宋体" w:hAnsi="宋体" w:cs="宋体"/>
                <w:w w:val="80"/>
                <w:szCs w:val="21"/>
              </w:rPr>
            </w:pPr>
          </w:p>
        </w:tc>
      </w:tr>
      <w:tr>
        <w:tblPrEx>
          <w:tblCellMar>
            <w:top w:w="0" w:type="dxa"/>
            <w:left w:w="108" w:type="dxa"/>
            <w:bottom w:w="0" w:type="dxa"/>
            <w:right w:w="108" w:type="dxa"/>
          </w:tblCellMar>
        </w:tblPrEx>
        <w:trPr>
          <w:trHeight w:val="252" w:hRule="atLeast"/>
        </w:trPr>
        <w:tc>
          <w:tcPr>
            <w:tcW w:w="972"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台湾省籍</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r>
              <w:rPr>
                <w:rFonts w:hint="eastAsia" w:ascii="宋体" w:hAnsi="宋体" w:cs="宋体"/>
                <w:w w:val="80"/>
                <w:kern w:val="0"/>
                <w:szCs w:val="21"/>
              </w:rPr>
              <w:t>《台湾居民居住证》等</w:t>
            </w:r>
          </w:p>
          <w:p>
            <w:pPr>
              <w:widowControl/>
              <w:rPr>
                <w:rFonts w:ascii="宋体" w:hAnsi="宋体" w:cs="宋体"/>
                <w:w w:val="80"/>
                <w:szCs w:val="21"/>
              </w:rPr>
            </w:pPr>
          </w:p>
        </w:tc>
        <w:tc>
          <w:tcPr>
            <w:tcW w:w="4739" w:type="dxa"/>
            <w:vMerge w:val="continue"/>
            <w:tcBorders>
              <w:left w:val="single" w:color="000000" w:sz="4" w:space="0"/>
              <w:bottom w:val="single" w:color="000000" w:sz="4" w:space="0"/>
              <w:right w:val="single" w:color="000000" w:sz="8" w:space="0"/>
            </w:tcBorders>
            <w:vAlign w:val="center"/>
          </w:tcPr>
          <w:p>
            <w:pPr>
              <w:jc w:val="center"/>
              <w:rPr>
                <w:rFonts w:ascii="宋体" w:hAnsi="宋体" w:cs="宋体"/>
                <w:w w:val="80"/>
                <w:szCs w:val="21"/>
              </w:rPr>
            </w:pPr>
          </w:p>
        </w:tc>
      </w:tr>
      <w:tr>
        <w:tblPrEx>
          <w:tblCellMar>
            <w:top w:w="0" w:type="dxa"/>
            <w:left w:w="108" w:type="dxa"/>
            <w:bottom w:w="0" w:type="dxa"/>
            <w:right w:w="108" w:type="dxa"/>
          </w:tblCellMar>
        </w:tblPrEx>
        <w:trPr>
          <w:trHeight w:val="696" w:hRule="atLeast"/>
        </w:trPr>
        <w:tc>
          <w:tcPr>
            <w:tcW w:w="972" w:type="dxa"/>
            <w:tcBorders>
              <w:top w:val="single" w:color="000000" w:sz="4" w:space="0"/>
              <w:left w:val="single" w:color="000000" w:sz="8"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烈士子女、烈士配偶</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w w:val="80"/>
                <w:szCs w:val="21"/>
              </w:rPr>
            </w:pPr>
            <w:r>
              <w:rPr>
                <w:rFonts w:hint="eastAsia" w:ascii="宋体" w:hAnsi="宋体" w:cs="宋体"/>
                <w:w w:val="80"/>
                <w:kern w:val="0"/>
                <w:szCs w:val="21"/>
              </w:rPr>
              <w:t>烈士证、考生与烈士关系证明，如户口簿等</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证明机关的全部文字、公章清晰可辨别；户口簿须上传第1页（含户主姓名、住址、发证机关名称及印章等信息）及“常住人口登记卡”的户主页和本人页的图片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754" w:hRule="atLeast"/>
        </w:trPr>
        <w:tc>
          <w:tcPr>
            <w:tcW w:w="972" w:type="dxa"/>
            <w:tcBorders>
              <w:left w:val="single" w:color="000000" w:sz="8"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kern w:val="0"/>
                <w:szCs w:val="21"/>
              </w:rPr>
            </w:pPr>
            <w:r>
              <w:rPr>
                <w:rFonts w:hint="eastAsia" w:ascii="宋体" w:hAnsi="宋体" w:cs="宋体"/>
                <w:w w:val="80"/>
                <w:kern w:val="0"/>
                <w:szCs w:val="21"/>
              </w:rPr>
              <w:t>享受贫困县照顾政策的山区县（市、区）考生</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kern w:val="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kern w:val="0"/>
                <w:szCs w:val="21"/>
              </w:rPr>
            </w:pPr>
            <w:r>
              <w:rPr>
                <w:rFonts w:hint="eastAsia" w:ascii="宋体" w:hAnsi="宋体" w:cs="宋体"/>
                <w:w w:val="80"/>
                <w:kern w:val="0"/>
                <w:szCs w:val="21"/>
              </w:rPr>
              <w:t>国家确定的扶贫开发重点县户口簿等</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576" w:hRule="atLeast"/>
        </w:trPr>
        <w:tc>
          <w:tcPr>
            <w:tcW w:w="972" w:type="dxa"/>
            <w:tcBorders>
              <w:left w:val="single" w:color="000000" w:sz="8"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符合其它加分条件的考生</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相关获奖证书或证明材料</w:t>
            </w:r>
          </w:p>
        </w:tc>
        <w:tc>
          <w:tcPr>
            <w:tcW w:w="4739"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包括完整的个人信息、发证机关名称、发证日期、公章等，全部文字清晰可辨别</w:t>
            </w:r>
          </w:p>
        </w:tc>
      </w:tr>
      <w:tr>
        <w:tblPrEx>
          <w:tblCellMar>
            <w:top w:w="0" w:type="dxa"/>
            <w:left w:w="108" w:type="dxa"/>
            <w:bottom w:w="0" w:type="dxa"/>
            <w:right w:w="108" w:type="dxa"/>
          </w:tblCellMar>
        </w:tblPrEx>
        <w:trPr>
          <w:trHeight w:val="739" w:hRule="atLeast"/>
        </w:trPr>
        <w:tc>
          <w:tcPr>
            <w:tcW w:w="972" w:type="dxa"/>
            <w:tcBorders>
              <w:left w:val="single" w:color="000000" w:sz="8" w:space="0"/>
              <w:bottom w:val="single" w:color="000000" w:sz="4" w:space="0"/>
              <w:right w:val="single" w:color="000000" w:sz="4" w:space="0"/>
            </w:tcBorders>
            <w:vAlign w:val="center"/>
          </w:tcPr>
          <w:p>
            <w:pPr>
              <w:jc w:val="center"/>
              <w:rPr>
                <w:rFonts w:ascii="宋体" w:hAnsi="宋体" w:cs="宋体"/>
                <w:w w:val="80"/>
                <w:szCs w:val="21"/>
              </w:rPr>
            </w:pPr>
          </w:p>
        </w:tc>
        <w:tc>
          <w:tcPr>
            <w:tcW w:w="2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年满25周岁、享受加分投档资格的考生</w:t>
            </w: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w w:val="80"/>
                <w:szCs w:val="21"/>
              </w:rPr>
            </w:pPr>
          </w:p>
        </w:tc>
        <w:tc>
          <w:tcPr>
            <w:tcW w:w="54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w w:val="80"/>
                <w:szCs w:val="21"/>
              </w:rPr>
            </w:pPr>
            <w:r>
              <w:rPr>
                <w:rFonts w:hint="eastAsia" w:ascii="宋体" w:hAnsi="宋体" w:cs="宋体"/>
                <w:w w:val="80"/>
                <w:kern w:val="0"/>
                <w:szCs w:val="21"/>
              </w:rPr>
              <w:t>无需提供，由报名系统根据考生身份证信息自动甄别</w:t>
            </w:r>
          </w:p>
        </w:tc>
        <w:tc>
          <w:tcPr>
            <w:tcW w:w="4739" w:type="dxa"/>
            <w:vMerge w:val="restart"/>
            <w:tcBorders>
              <w:top w:val="single" w:color="000000" w:sz="4" w:space="0"/>
              <w:left w:val="single" w:color="000000" w:sz="4" w:space="0"/>
              <w:right w:val="single" w:color="000000" w:sz="8" w:space="0"/>
            </w:tcBorders>
            <w:vAlign w:val="center"/>
          </w:tcPr>
          <w:p>
            <w:pPr>
              <w:rPr>
                <w:rFonts w:ascii="宋体" w:hAnsi="宋体" w:cs="宋体"/>
                <w:w w:val="80"/>
                <w:szCs w:val="21"/>
              </w:rPr>
            </w:pPr>
          </w:p>
        </w:tc>
      </w:tr>
      <w:tr>
        <w:tblPrEx>
          <w:tblCellMar>
            <w:top w:w="0" w:type="dxa"/>
            <w:left w:w="108" w:type="dxa"/>
            <w:bottom w:w="0" w:type="dxa"/>
            <w:right w:w="108" w:type="dxa"/>
          </w:tblCellMar>
        </w:tblPrEx>
        <w:trPr>
          <w:trHeight w:val="754" w:hRule="atLeast"/>
        </w:trPr>
        <w:tc>
          <w:tcPr>
            <w:tcW w:w="972" w:type="dxa"/>
            <w:tcBorders>
              <w:top w:val="single" w:color="000000" w:sz="4" w:space="0"/>
              <w:left w:val="single" w:color="000000" w:sz="8" w:space="0"/>
              <w:bottom w:val="single" w:color="000000" w:sz="8"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免试考生</w:t>
            </w:r>
          </w:p>
        </w:tc>
        <w:tc>
          <w:tcPr>
            <w:tcW w:w="2605" w:type="dxa"/>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cs="宋体"/>
                <w:w w:val="80"/>
                <w:szCs w:val="21"/>
              </w:rPr>
            </w:pPr>
          </w:p>
        </w:tc>
        <w:tc>
          <w:tcPr>
            <w:tcW w:w="1175" w:type="dxa"/>
            <w:tcBorders>
              <w:top w:val="single" w:color="000000" w:sz="4" w:space="0"/>
              <w:left w:val="single" w:color="000000" w:sz="4" w:space="0"/>
              <w:bottom w:val="single" w:color="000000" w:sz="8" w:space="0"/>
              <w:right w:val="single" w:color="000000" w:sz="4" w:space="0"/>
            </w:tcBorders>
            <w:vAlign w:val="center"/>
          </w:tcPr>
          <w:p>
            <w:pPr>
              <w:widowControl/>
              <w:jc w:val="center"/>
              <w:textAlignment w:val="center"/>
              <w:rPr>
                <w:rFonts w:ascii="宋体" w:hAnsi="宋体" w:cs="宋体"/>
                <w:w w:val="80"/>
                <w:szCs w:val="21"/>
              </w:rPr>
            </w:pPr>
            <w:r>
              <w:rPr>
                <w:rFonts w:hint="eastAsia" w:ascii="宋体" w:hAnsi="宋体" w:cs="宋体"/>
                <w:w w:val="80"/>
                <w:kern w:val="0"/>
                <w:szCs w:val="21"/>
              </w:rPr>
              <w:t>免试录取证明材料</w:t>
            </w:r>
          </w:p>
        </w:tc>
        <w:tc>
          <w:tcPr>
            <w:tcW w:w="5424" w:type="dxa"/>
            <w:tcBorders>
              <w:top w:val="single" w:color="000000" w:sz="4" w:space="0"/>
              <w:left w:val="single" w:color="000000" w:sz="4" w:space="0"/>
              <w:bottom w:val="single" w:color="000000" w:sz="8" w:space="0"/>
              <w:right w:val="single" w:color="000000" w:sz="4" w:space="0"/>
            </w:tcBorders>
            <w:vAlign w:val="center"/>
          </w:tcPr>
          <w:p>
            <w:pPr>
              <w:widowControl/>
              <w:jc w:val="left"/>
              <w:textAlignment w:val="center"/>
              <w:rPr>
                <w:rFonts w:ascii="宋体" w:hAnsi="宋体" w:cs="宋体"/>
                <w:w w:val="80"/>
                <w:szCs w:val="21"/>
              </w:rPr>
            </w:pPr>
            <w:r>
              <w:rPr>
                <w:rFonts w:hint="eastAsia" w:ascii="宋体" w:hAnsi="宋体" w:cs="宋体"/>
                <w:w w:val="80"/>
                <w:kern w:val="0"/>
                <w:szCs w:val="21"/>
              </w:rPr>
              <w:t>无需提交证明材料（直接向招生院校提供证明材料，录取期间，由招生院校提供给省招办审核）</w:t>
            </w:r>
          </w:p>
        </w:tc>
        <w:tc>
          <w:tcPr>
            <w:tcW w:w="4739" w:type="dxa"/>
            <w:vMerge w:val="continue"/>
            <w:tcBorders>
              <w:left w:val="single" w:color="000000" w:sz="4" w:space="0"/>
              <w:bottom w:val="single" w:color="000000" w:sz="8" w:space="0"/>
              <w:right w:val="single" w:color="000000" w:sz="8" w:space="0"/>
            </w:tcBorders>
            <w:vAlign w:val="center"/>
          </w:tcPr>
          <w:p>
            <w:pPr>
              <w:rPr>
                <w:rFonts w:ascii="宋体" w:hAnsi="宋体" w:cs="宋体"/>
                <w:w w:val="80"/>
                <w:szCs w:val="21"/>
              </w:rPr>
            </w:pPr>
          </w:p>
        </w:tc>
      </w:tr>
    </w:tbl>
    <w:p>
      <w:pPr>
        <w:spacing w:line="400" w:lineRule="exact"/>
        <w:jc w:val="center"/>
        <w:rPr>
          <w:rFonts w:ascii="方正小标宋简体" w:hAnsi="方正小标宋简体" w:eastAsia="方正小标宋简体" w:cs="方正小标宋简体"/>
          <w:b/>
          <w:bCs/>
          <w:kern w:val="0"/>
          <w:sz w:val="36"/>
          <w:szCs w:val="36"/>
        </w:rPr>
      </w:pPr>
    </w:p>
    <w:p>
      <w:pPr>
        <w:spacing w:line="400" w:lineRule="exact"/>
        <w:rPr>
          <w:rFonts w:ascii="黑体" w:hAnsi="黑体" w:eastAsia="黑体" w:cs="黑体"/>
          <w:sz w:val="30"/>
          <w:szCs w:val="30"/>
        </w:rPr>
        <w:sectPr>
          <w:pgSz w:w="16838" w:h="11906" w:orient="landscape"/>
          <w:pgMar w:top="1800" w:right="1440" w:bottom="1800" w:left="1440" w:header="851" w:footer="992" w:gutter="0"/>
          <w:cols w:space="720" w:num="1"/>
          <w:docGrid w:type="lines" w:linePitch="312" w:charSpace="0"/>
        </w:sectPr>
      </w:pPr>
    </w:p>
    <w:p>
      <w:pPr>
        <w:spacing w:line="20" w:lineRule="exact"/>
        <w:rPr>
          <w:rFonts w:ascii="方正小标宋简体" w:hAnsi="方正小标宋简体" w:eastAsia="方正小标宋简体" w:cs="方正小标宋简体"/>
          <w:b/>
          <w:bCs/>
          <w:kern w:val="0"/>
          <w:sz w:val="36"/>
          <w:szCs w:val="36"/>
        </w:rPr>
      </w:pPr>
    </w:p>
    <w:p>
      <w:pPr>
        <w:jc w:val="left"/>
        <w:rPr>
          <w:rFonts w:ascii="仿宋" w:hAnsi="仿宋" w:eastAsia="仿宋"/>
          <w:sz w:val="30"/>
          <w:szCs w:val="30"/>
        </w:rPr>
      </w:pPr>
      <w:r>
        <w:rPr>
          <w:rFonts w:hint="eastAsia" w:ascii="仿宋" w:hAnsi="仿宋" w:eastAsia="仿宋"/>
          <w:sz w:val="30"/>
          <w:szCs w:val="30"/>
        </w:rPr>
        <w:t>附件3：</w:t>
      </w:r>
    </w:p>
    <w:p>
      <w:pPr>
        <w:pStyle w:val="7"/>
        <w:spacing w:before="0" w:beforeAutospacing="0" w:after="0" w:afterAutospacing="0" w:line="360" w:lineRule="atLeast"/>
        <w:jc w:val="center"/>
        <w:rPr>
          <w:rFonts w:ascii="黑体" w:eastAsia="黑体" w:cs="黑体"/>
          <w:color w:val="000000"/>
          <w:sz w:val="30"/>
          <w:szCs w:val="30"/>
        </w:rPr>
      </w:pPr>
    </w:p>
    <w:p>
      <w:pPr>
        <w:pStyle w:val="7"/>
        <w:spacing w:before="0" w:beforeAutospacing="0" w:after="0" w:afterAutospacing="0" w:line="360" w:lineRule="atLeast"/>
        <w:jc w:val="center"/>
        <w:rPr>
          <w:rFonts w:ascii="黑体" w:eastAsia="黑体" w:cs="黑体"/>
          <w:color w:val="000000"/>
          <w:sz w:val="30"/>
          <w:szCs w:val="30"/>
        </w:rPr>
      </w:pPr>
      <w:r>
        <w:rPr>
          <w:rFonts w:hint="eastAsia" w:ascii="黑体" w:eastAsia="黑体" w:cs="黑体"/>
          <w:color w:val="000000"/>
          <w:sz w:val="30"/>
          <w:szCs w:val="30"/>
        </w:rPr>
        <w:t>湖北省2021年成人高考考生头像照片采集规范和标准</w:t>
      </w:r>
    </w:p>
    <w:p>
      <w:pPr>
        <w:spacing w:line="48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一、基本要求</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照片应真实表达本人相貌，不得对人像特征（如伤疤、痣、发型等）进行技术处理，</w:t>
      </w:r>
      <w:r>
        <w:rPr>
          <w:rFonts w:ascii="仿宋_GB2312" w:hAnsi="仿宋_GB2312" w:eastAsia="仿宋_GB2312" w:cs="仿宋_GB2312"/>
          <w:sz w:val="28"/>
          <w:szCs w:val="28"/>
        </w:rPr>
        <w:t>不得画浓妆。</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r>
        <w:rPr>
          <w:rFonts w:ascii="仿宋_GB2312" w:hAnsi="仿宋_GB2312" w:eastAsia="仿宋_GB2312" w:cs="仿宋_GB2312"/>
          <w:sz w:val="28"/>
          <w:szCs w:val="28"/>
        </w:rPr>
        <w:t>拍照需使用高清手机摄像头拍摄，不得开启美颜、滤镜、特效等功能。</w:t>
      </w:r>
    </w:p>
    <w:p>
      <w:pPr>
        <w:spacing w:line="48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二、拍照规范</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背景及光线：应使用白色或浅色墙面做为拍照背景，背景中不应有无关人、物。拍照时应保持光线明亮。</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姿态与表情：表情自然，双眼自然睁开并平视，耳朵对称，左右肩膀平衡，嘴唇自然闭合。</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眼镜及衣着配饰：不得佩戴眼镜。不得使用头部遮盖物，头发不要遮挡眉毛、眼睛和耳朵。不宜化妆。衣着应与背景颜色区分明显。</w:t>
      </w:r>
    </w:p>
    <w:p>
      <w:pPr>
        <w:spacing w:line="48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三、注意事项</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考生须按照上述要求规范采集头像照片，网上报名期间，此照片用于与公民身份证信息核验服务平台核验考生身份，</w:t>
      </w:r>
      <w:r>
        <w:rPr>
          <w:rFonts w:ascii="仿宋_GB2312" w:hAnsi="仿宋_GB2312" w:eastAsia="仿宋_GB2312" w:cs="仿宋_GB2312"/>
          <w:sz w:val="28"/>
          <w:szCs w:val="28"/>
        </w:rPr>
        <w:t>开启美颜、滤镜、特效等功能</w:t>
      </w:r>
      <w:r>
        <w:rPr>
          <w:rFonts w:hint="eastAsia" w:ascii="仿宋_GB2312" w:hAnsi="仿宋_GB2312" w:eastAsia="仿宋_GB2312" w:cs="仿宋_GB2312"/>
          <w:sz w:val="28"/>
          <w:szCs w:val="28"/>
        </w:rPr>
        <w:t>会导致身份核验无法通过；考试期间，此照片作为准考证使用照片并用于考场监考员核对考生身份，因考生不按规范采集造成的后果由考生本人承担。</w:t>
      </w:r>
    </w:p>
    <w:p>
      <w:pPr>
        <w:spacing w:line="480" w:lineRule="exact"/>
        <w:ind w:firstLine="560" w:firstLineChars="200"/>
        <w:rPr>
          <w:rFonts w:ascii="仿宋_GB2312" w:hAnsi="仿宋_GB2312" w:eastAsia="仿宋_GB2312" w:cs="仿宋_GB2312"/>
          <w:sz w:val="28"/>
          <w:szCs w:val="28"/>
        </w:rPr>
      </w:pPr>
    </w:p>
    <w:p>
      <w:pPr>
        <w:autoSpaceDE w:val="0"/>
        <w:rPr>
          <w:rFonts w:ascii="仿宋" w:hAnsi="仿宋" w:eastAsia="仿宋"/>
          <w:sz w:val="30"/>
          <w:szCs w:val="30"/>
        </w:rPr>
      </w:pPr>
    </w:p>
    <w:p>
      <w:pPr>
        <w:autoSpaceDE w:val="0"/>
        <w:rPr>
          <w:rFonts w:ascii="仿宋" w:hAnsi="仿宋" w:eastAsia="仿宋"/>
          <w:sz w:val="30"/>
          <w:szCs w:val="30"/>
        </w:rPr>
      </w:pPr>
    </w:p>
    <w:p>
      <w:pPr>
        <w:autoSpaceDE w:val="0"/>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autoSpaceDE w:val="0"/>
        <w:rPr>
          <w:rFonts w:ascii="仿宋" w:hAnsi="仿宋" w:eastAsia="仿宋"/>
          <w:sz w:val="30"/>
          <w:szCs w:val="30"/>
        </w:rPr>
      </w:pPr>
      <w:r>
        <w:rPr>
          <w:rFonts w:hint="eastAsia" w:ascii="仿宋" w:hAnsi="仿宋" w:eastAsia="仿宋"/>
          <w:sz w:val="30"/>
          <w:szCs w:val="30"/>
        </w:rPr>
        <w:t>附件4：</w:t>
      </w:r>
    </w:p>
    <w:p>
      <w:pPr>
        <w:autoSpaceDE w:val="0"/>
        <w:ind w:firstLine="600" w:firstLineChars="200"/>
        <w:rPr>
          <w:rFonts w:ascii="黑体" w:hAnsi="黑体" w:eastAsia="黑体"/>
          <w:sz w:val="30"/>
          <w:szCs w:val="30"/>
        </w:rPr>
      </w:pPr>
      <w:r>
        <w:rPr>
          <w:rFonts w:hint="eastAsia" w:ascii="黑体" w:hAnsi="黑体" w:eastAsia="黑体"/>
          <w:sz w:val="30"/>
          <w:szCs w:val="30"/>
        </w:rPr>
        <w:t>湖北省2021年成人高考考生网上报名流程及填报说明</w:t>
      </w:r>
    </w:p>
    <w:p>
      <w:pPr>
        <w:autoSpaceDE w:val="0"/>
        <w:ind w:firstLine="480" w:firstLineChars="200"/>
        <w:rPr>
          <w:rFonts w:ascii="黑体" w:hAnsi="黑体" w:eastAsia="黑体"/>
          <w:sz w:val="24"/>
        </w:rPr>
      </w:pPr>
      <w:r>
        <w:rPr>
          <w:rFonts w:hint="eastAsia" w:ascii="黑体" w:hAnsi="黑体" w:eastAsia="黑体"/>
          <w:sz w:val="24"/>
        </w:rPr>
        <w:t>一、湖北省2021年成人高考考生网上报名流程（PC机版本）</w:t>
      </w:r>
    </w:p>
    <w:p>
      <w:pPr>
        <w:jc w:val="center"/>
        <w:rPr>
          <w:rFonts w:ascii="黑体" w:hAnsi="黑体" w:eastAsia="黑体"/>
          <w:sz w:val="30"/>
          <w:szCs w:val="30"/>
        </w:rPr>
      </w:pPr>
      <w:r>
        <w:fldChar w:fldCharType="begin"/>
      </w:r>
      <w:r>
        <w:instrText xml:space="preserve"> INCLUDEPICTURE "C:\\Users\\rose\\AppData\\Local\\Temp\\ksohtml11424\\wps1.jpg" \* MERGEFORMATINET </w:instrText>
      </w:r>
      <w:r>
        <w:fldChar w:fldCharType="separate"/>
      </w:r>
      <w:r>
        <w:drawing>
          <wp:inline distT="0" distB="0" distL="114300" distR="114300">
            <wp:extent cx="3810000" cy="7733030"/>
            <wp:effectExtent l="0" t="0" r="0" b="1270"/>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11" cstate="print"/>
                    <a:stretch>
                      <a:fillRect/>
                    </a:stretch>
                  </pic:blipFill>
                  <pic:spPr>
                    <a:xfrm>
                      <a:off x="0" y="0"/>
                      <a:ext cx="3810000" cy="7733030"/>
                    </a:xfrm>
                    <a:prstGeom prst="rect">
                      <a:avLst/>
                    </a:prstGeom>
                    <a:noFill/>
                    <a:ln>
                      <a:noFill/>
                    </a:ln>
                  </pic:spPr>
                </pic:pic>
              </a:graphicData>
            </a:graphic>
          </wp:inline>
        </w:drawing>
      </w:r>
      <w:r>
        <w:fldChar w:fldCharType="end"/>
      </w:r>
      <w:r>
        <w:rPr>
          <w:rFonts w:hint="eastAsia" w:ascii="黑体" w:hAnsi="黑体" w:eastAsia="黑体"/>
          <w:sz w:val="30"/>
          <w:szCs w:val="30"/>
        </w:rPr>
        <w:t xml:space="preserve"> </w:t>
      </w:r>
    </w:p>
    <w:p>
      <w:pPr>
        <w:ind w:firstLine="480" w:firstLineChars="200"/>
        <w:rPr>
          <w:rFonts w:ascii="黑体" w:hAnsi="黑体" w:eastAsia="黑体"/>
          <w:sz w:val="24"/>
        </w:rPr>
      </w:pPr>
      <w:r>
        <w:rPr>
          <w:rFonts w:hint="eastAsia" w:ascii="黑体" w:hAnsi="黑体" w:eastAsia="黑体"/>
          <w:sz w:val="24"/>
        </w:rPr>
        <w:t>二、湖北省2021年成人高考考生网上报名流程（手机版本）</w:t>
      </w:r>
    </w:p>
    <w:p>
      <w:pPr>
        <w:jc w:val="center"/>
        <w:rPr>
          <w:rFonts w:ascii="黑体" w:hAnsi="黑体" w:eastAsia="黑体"/>
          <w:sz w:val="30"/>
          <w:szCs w:val="30"/>
        </w:rPr>
      </w:pPr>
      <w:r>
        <w:fldChar w:fldCharType="begin"/>
      </w:r>
      <w:r>
        <w:instrText xml:space="preserve"> INCLUDEPICTURE "C:\\Users\\rose\\AppData\\Local\\Temp\\ksohtml11424\\wps2.jpg" \* MERGEFORMATINET </w:instrText>
      </w:r>
      <w:r>
        <w:fldChar w:fldCharType="separate"/>
      </w:r>
      <w:r>
        <w:drawing>
          <wp:inline distT="0" distB="0" distL="114300" distR="114300">
            <wp:extent cx="4449445" cy="8325485"/>
            <wp:effectExtent l="0" t="0" r="8255" b="18415"/>
            <wp:docPr id="1"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2"/>
                    <pic:cNvPicPr>
                      <a:picLocks noChangeAspect="1"/>
                    </pic:cNvPicPr>
                  </pic:nvPicPr>
                  <pic:blipFill>
                    <a:blip r:embed="rId12" cstate="print"/>
                    <a:stretch>
                      <a:fillRect/>
                    </a:stretch>
                  </pic:blipFill>
                  <pic:spPr>
                    <a:xfrm>
                      <a:off x="0" y="0"/>
                      <a:ext cx="4449445" cy="8325485"/>
                    </a:xfrm>
                    <a:prstGeom prst="rect">
                      <a:avLst/>
                    </a:prstGeom>
                    <a:noFill/>
                    <a:ln>
                      <a:noFill/>
                    </a:ln>
                  </pic:spPr>
                </pic:pic>
              </a:graphicData>
            </a:graphic>
          </wp:inline>
        </w:drawing>
      </w:r>
      <w:r>
        <w:fldChar w:fldCharType="end"/>
      </w:r>
      <w:r>
        <w:rPr>
          <w:rFonts w:hint="eastAsia" w:ascii="黑体" w:hAnsi="黑体" w:eastAsia="黑体"/>
          <w:sz w:val="30"/>
          <w:szCs w:val="30"/>
        </w:rPr>
        <w:t xml:space="preserve"> </w:t>
      </w:r>
    </w:p>
    <w:p>
      <w:pPr>
        <w:ind w:firstLine="640" w:firstLineChars="200"/>
        <w:rPr>
          <w:rFonts w:ascii="黑体" w:hAnsi="黑体" w:eastAsia="黑体"/>
          <w:sz w:val="32"/>
          <w:szCs w:val="32"/>
        </w:rPr>
      </w:pPr>
      <w:r>
        <w:rPr>
          <w:rFonts w:hint="eastAsia" w:ascii="黑体" w:hAnsi="黑体" w:eastAsia="黑体"/>
          <w:sz w:val="32"/>
          <w:szCs w:val="32"/>
        </w:rPr>
        <w:t>三、湖北省2021年成人高考考生网上报名填报说明</w:t>
      </w:r>
    </w:p>
    <w:p>
      <w:pPr>
        <w:spacing w:line="48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（一）网上报名信息填报内容</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成人高考网上报名系统需要采集的考生报名信息包括个人基本信息、教育背景信息、优录条件信息、志愿填报信息、考试考区信息、考生头像信息、报名证明材料七类信息。具体为：</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个人基本信息。包括姓名、民族、政治面貌、证件类型、身份证号、出生日期、性别、手机号、家庭住址、通信地址、邮政编码、电子邮箱、职业类别、参加工作年月、工作单位名称等信息项。其中，手机号无需考生填写，考生通过微信进入网上报名系统时，系统自动从微信读取考生选定的手机号，手机号一旦选定后不能更改，同一个手机号、微信号只允许进行一个考生的网上报名操作。</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教育背景信息。包括学历层次、学历类型、毕业院校、毕业年月、毕业证书名称、毕业证书编号、学历在线验证报告在线验证码、是否准备参加成人高校函授站的学习、拟参加学习的成人高校函授站名称、拟参加学习的成人高校函授站联系方式等信息项。毕业院校、毕业证书名称、毕业证书编号需与勾选的学历层次保持一致，例如，如考生勾选的学历层次为“普通高中毕业”类型，毕业学校等均应填写毕业高中的相应信息；如勾选的学历层次为“高职（专科）学历教育毕业”类型，毕业学校等均应填写毕业高职院校或高等学校的相应信息，依此类推。专科毕业的考生，需在学信网自行下载考生本人的《教育部学历证书电子注册备案表》或《中国高等教育学历认证报告》电子文本，报考“专升本”类型的学生，应在“学历在线验证报告在线验证码”一栏填写备案表中的“在线验证码”或认证报告中的“验证编码”。</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优录条件信息。共有12项优录条件信息，考生根据实际情况和本须知附件5“湖北省成人高校招生免试及照顾加分录取项目”进行选择。不符合任何优录条件的考生应选择“普通考生”；符合多项优录条件的考生，只能选择一个优录项目。</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4.志愿填报信息。包含报考类别、报考科类、第一志愿报考院校、第一志愿专业一、第一志愿专业二、第二志愿报考院校、第二志愿专业一、第二志愿专业二等信息项，考生可根据系统提示自行勾选。</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5.考试考区信息。包含考生类型、报名考区、符合拟报考区的身份条件类型等信息项，报考武汉或荆州考区的考生，还需根据各城区受理的报考类别，选择意向考试城区。</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考生头像信息。考生头像信息是由考生本人通过网上报名系统和本人手机自拍上传本人头像，采集规范和标准见本须知附件3。全身照、侧脸照、遮蔽眉毛耳朵眼睛照、戴眼镜照、化妆照、使用美颜滤镜功能照、背景含有其他人和物的照片、翻拍照、亮度灰暗照、非本人头像照等均为不符合头像采集标准的照片，会导致报名时网上身份核验、考试时入场身份核验以及今后新生资格复查、学籍学历电子注册无法通过。</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7.报名证明材料。包括身份证明材料、前置学历证明材料、执业证书证明材料、优录证明材料。系统根据考生填写的报名信息，自动生成上传证明材料的提示信息，考生根据提示上传相应的证明材料电子版。</w:t>
      </w:r>
    </w:p>
    <w:p>
      <w:pPr>
        <w:spacing w:line="48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（二）流程操作说明及注意事项</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网上报名系统支持手机和PC机两种登录方式。如采用PC机登录方式，考生仅能在PC机上完成个人基本信息、教育背景信息、考试考区信息、优录条件信息、志愿填报信息的填写和证明材料图片信息的上传，必须在完成上述信息填报且点击“提交”按钮后，才能通过本人手机扫描PC机网报页面上系统自动生成的二维码，进入手机报名页面进行头像照片信息的自拍采集和所有报名信息的正式提交操作。如采用手机方式进行网上报名，可一次性完成所有七类信息的填报、采集和提交操作。相比PC机报名方式，手机报名方式操作更加简便、更加容易，建议考生采用本人手机进行网上报名。</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使用PC机报名时，当考生完成报名页面规定的六类信息填写或上传并点击提交按钮后，系统会自动生成含有考生所填各项信息的二维码，考生必须在10分钟内使用本人手机微信扫一扫功能扫描该二维码，才可进入手机报名页面进行本人头像自拍采集、提交报名信息接受网上身份自动核验。超过10分钟，二维码会自动作废，报名页面会自动跳转至网上报名系统首页，考生在PC机上填报的所有信息会自动失效。如考生在10分钟后扫描二维码，手机报名页面不会显示考生在PC机上填写的任何内容，考生需在手机上重新填报信息。</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无论使用PC机还是手机进行网上报名，考生均需通过本人手机提交报名信息并接受线上身份自动核验或线上人工身份核验，但在接受身份核验之前，考生提交的各项必填必传报名信息必须完整无缺。如提交的报名信息不完整（必填信息项未填，必传的头像照片或证明材料图片未传），网上报名系统会禁止考生提交报名信息和接受身份核验，并会提示考生相关信项填报不全。</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当考生通过本人手机提交报名信息、接受身份核验时，网上报名系统会根据考生的证件类型和证件号码自动判别考生适用线上身份自动核验还是线上人工身份核验。对港澳台居民和外国侨民考生，网上报名系统会自动将该类考生转为线上人工身份核验。对境内公民考生，网上报名系统会自动上传到公安部门授权的公民身份信息核验服务平台进行线上身份自动核验。</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报名信息提交成功后，网上报名系统才将该考生的报名信息作为有效信息进行保存，报名信息提交成功是指考生身份信息已通过线上身份自动核验或转为人工身份核验。线上身份自动核验未通过的考生，网上报名系统会反馈核验未通过的原因，显示两个按钮:“返回重新修正和核验信息”、“终止报名退出系统”。如考生点击“返回重新修正和核验信息”按钮，可在2小时内重新修正身份证号或姓名，以及自拍上传头像照片，再次提交信息接受线上身份自动核验，如再次核验仍未通过，考生可重复上述操作进行第三次线上身份核验，如2小时内3次重复提交信息后核验仍未通过，网上报名系统会提示“请考生确认，自拍上传的头像照片是否确为本人头像，是否申请转为线上人工身份核验”，如果考生点击“是”，网上报名系统会自动将考生身份核验转为线上人工身份核验，如果点击“否”，网上报名系统会退出报名页面终止考生继续操作。如考生点击“终止报名退出系统”按钮，网上报名系统也会退出报名页面终止考生继续操作。</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转为线上人工身份核验的考生，如身份核验未通过，网上报名系统会向考生本人手机发送短信，告之核验结果及未通过的原因，也会在系统里反馈核验结果及未通过的原因。考生应及时登录网上报名系统，查看身份核验结果，如核验未通过，应在信息填报阶段结束前，按照系统反馈的原因，及时修正信息或自拍上传头像照片，重新提交信息接受线上人工身份核验。信息填报阶段结束前未提交修正信息的，视为自动放弃报名资格。</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网上报名过程中，在考生还未提交报名信息和接受线上身份核验之前，如考生强行关机、强行退出报名系统、强行退出微信等，报名信息将会丢失，甴此引起的后果和责任应由考生本人承担。</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考生报名信息提交成功并退出报名系统后，如通过PC机再次登录报名系统浏览报名信息，需要使用手机号和密码才能登录；如使用手机再次登录报名系统浏览报名信息，无需使用手机号和密码进行登录，可使用本人手机微信（须是原注册报名的手机号、微信号）扫一扫功能扫描我省成人高考网上报名系统链接页面上的二维码，或用微信小程序搜索“信管系统客户端”，选择已绑定过的考生手机号直接进入网上报名系统。如忘记密码，可使用PC机打开网上报名页面，点击“已报名考生再次登录”按钮进入登录页面，点击“重置密码”按钮，输入手机号和图片验证码后系统会发送验证码至考生手机，考生再次在PC机页面输入手机收到的验证码，即可重置密码，重置后的新密码将会显示在页面，请考生牢记。</w:t>
      </w:r>
    </w:p>
    <w:p>
      <w:pPr>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jc w:val="left"/>
        <w:rPr>
          <w:rFonts w:hint="eastAsia" w:ascii="仿宋" w:hAnsi="仿宋" w:eastAsia="仿宋" w:cs="方正小标宋简体"/>
          <w:bCs/>
          <w:sz w:val="30"/>
          <w:szCs w:val="30"/>
        </w:rPr>
      </w:pPr>
    </w:p>
    <w:p>
      <w:pPr>
        <w:spacing w:line="560" w:lineRule="exact"/>
        <w:jc w:val="left"/>
        <w:rPr>
          <w:rFonts w:ascii="仿宋" w:hAnsi="仿宋" w:eastAsia="仿宋" w:cs="方正小标宋简体"/>
          <w:bCs/>
          <w:sz w:val="30"/>
          <w:szCs w:val="30"/>
        </w:rPr>
      </w:pPr>
    </w:p>
    <w:p>
      <w:pPr>
        <w:widowControl/>
        <w:jc w:val="left"/>
        <w:rPr>
          <w:rFonts w:ascii="仿宋" w:hAnsi="仿宋" w:eastAsia="仿宋" w:cs="方正小标宋简体"/>
          <w:bCs/>
          <w:sz w:val="30"/>
          <w:szCs w:val="30"/>
        </w:rPr>
      </w:pPr>
      <w:r>
        <w:rPr>
          <w:rFonts w:ascii="仿宋" w:hAnsi="仿宋" w:eastAsia="仿宋" w:cs="方正小标宋简体"/>
          <w:bCs/>
          <w:sz w:val="30"/>
          <w:szCs w:val="30"/>
        </w:rPr>
        <w:br w:type="page"/>
      </w:r>
    </w:p>
    <w:p>
      <w:pPr>
        <w:spacing w:line="560" w:lineRule="exact"/>
        <w:jc w:val="left"/>
        <w:rPr>
          <w:rFonts w:ascii="仿宋" w:hAnsi="仿宋" w:eastAsia="仿宋" w:cs="方正小标宋简体"/>
          <w:bCs/>
          <w:sz w:val="30"/>
          <w:szCs w:val="30"/>
        </w:rPr>
      </w:pPr>
      <w:r>
        <w:rPr>
          <w:rFonts w:hint="eastAsia" w:ascii="仿宋" w:hAnsi="仿宋" w:eastAsia="仿宋" w:cs="方正小标宋简体"/>
          <w:bCs/>
          <w:sz w:val="30"/>
          <w:szCs w:val="30"/>
        </w:rPr>
        <w:t>附件5：</w:t>
      </w:r>
    </w:p>
    <w:p>
      <w:pPr>
        <w:spacing w:line="56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湖北省成人高校招生免试及照顾加分录取项目</w:t>
      </w:r>
    </w:p>
    <w:p>
      <w:pPr>
        <w:spacing w:line="560" w:lineRule="exact"/>
        <w:ind w:firstLine="720" w:firstLineChars="200"/>
        <w:jc w:val="left"/>
        <w:rPr>
          <w:rFonts w:ascii="黑体" w:hAnsi="黑体" w:eastAsia="黑体" w:cs="黑体"/>
          <w:sz w:val="36"/>
          <w:szCs w:val="36"/>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生申报优录项目资格，除身份证外，均应按要求提供相应原始证件及复印件或扫描件（照片）。报名结束后，一律不再受理照顾加分政策的资格申请。可以享受照顾加分政策，但未在报名结束前提交相关证明材料的考生，视为放弃申请照顾加分政策资格。</w:t>
      </w:r>
    </w:p>
    <w:p>
      <w:pPr>
        <w:pStyle w:val="3"/>
        <w:spacing w:line="480" w:lineRule="exact"/>
        <w:rPr>
          <w:rFonts w:ascii="黑体" w:hAnsi="黑体" w:eastAsia="黑体" w:cs="Times New Roman"/>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一、成人高校招生免试录取项目</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成人高校招收免试生，须由考生本人向招生高校申请并提交证件材料，招生高校负责初审。录取期间，高校将拟录取免试生名单报省级招办审核后办理录取手续。</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符合下列条件之一的考生，具备高中毕业文化程度的，可免试进入成人高校高中起点本、专科层次学习；具备大学专科毕业文化程度的，可免试进入成人高校专科起点本科层次学习：</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1．获得“全国劳动模范”、“全国先进工作者”称号，“全国‘五一’劳动奖章”获得者。</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须出具省级体育行政部门审核的《优秀运动员申请免试进入成人高等学校学习推荐表》（国家体育总局监制）。</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参加“选聘高校毕业生到村任职”“三支一扶(支教、支农、支医和扶贫)”“大学生志愿服务西部计划”“农村义务教育阶段学校教师特设岗位计划”等项目服务期满并考核合格的普通高职（专科）毕业生，凭身份证、普通高职（专科）毕业证、及相关项目考核合格证，可申请免试就读成人高校专科起点本科层次专业。</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退役军人（自主就业退役士兵、自主择业军转干部、复员干部），凭身份证、退役证（义务兵/士官退出现役证、军官转业证书、军官复员证书）及符合相应报考条件的学历证书，可申请免试就读成人高校专科起点本科层次专业。</w:t>
      </w:r>
    </w:p>
    <w:p>
      <w:pPr>
        <w:spacing w:line="480" w:lineRule="exact"/>
        <w:ind w:firstLine="560" w:firstLineChars="200"/>
        <w:rPr>
          <w:rFonts w:ascii="黑体" w:hAnsi="仿宋" w:eastAsia="黑体" w:cs="黑体"/>
          <w:sz w:val="28"/>
          <w:szCs w:val="28"/>
        </w:rPr>
      </w:pPr>
      <w:r>
        <w:rPr>
          <w:rFonts w:hint="eastAsia" w:ascii="黑体" w:hAnsi="仿宋" w:eastAsia="黑体" w:cs="黑体"/>
          <w:sz w:val="28"/>
          <w:szCs w:val="28"/>
        </w:rPr>
        <w:t>二、成人高校招生录取照顾加分项目</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符合下列照顾加分项目的考生须在网上申报时交验上传相应原始证明材料的电子照片，其中，运动健将和武术项目武英级运动员称号获得者须经省级体育行政部门审核并出具运动成绩证明。</w:t>
      </w:r>
    </w:p>
    <w:p>
      <w:pPr>
        <w:spacing w:line="480" w:lineRule="exact"/>
        <w:ind w:firstLine="560" w:firstLineChars="200"/>
        <w:rPr>
          <w:rFonts w:ascii="楷体_GB2312" w:eastAsia="楷体_GB2312"/>
          <w:sz w:val="28"/>
          <w:szCs w:val="28"/>
        </w:rPr>
      </w:pPr>
      <w:r>
        <w:rPr>
          <w:rFonts w:hint="eastAsia" w:ascii="仿宋_GB2312" w:hAnsi="仿宋_GB2312" w:eastAsia="仿宋_GB2312" w:cs="仿宋_GB2312"/>
          <w:sz w:val="28"/>
          <w:szCs w:val="28"/>
        </w:rPr>
        <w:t>符合两项及以上照顾加分政策的考生，其加分分值不累计，取最大分值为其照顾分数，是否录取由招生院校决定。</w:t>
      </w:r>
    </w:p>
    <w:tbl>
      <w:tblPr>
        <w:tblStyle w:val="8"/>
        <w:tblW w:w="8847"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5"/>
        <w:gridCol w:w="755"/>
        <w:gridCol w:w="6481"/>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435" w:type="dxa"/>
            <w:vAlign w:val="center"/>
          </w:tcPr>
          <w:p>
            <w:pPr>
              <w:spacing w:line="300" w:lineRule="exact"/>
              <w:jc w:val="center"/>
              <w:rPr>
                <w:rFonts w:ascii="宋体" w:hAnsi="宋体"/>
                <w:b/>
                <w:bCs/>
                <w:w w:val="90"/>
                <w:sz w:val="24"/>
              </w:rPr>
            </w:pPr>
            <w:r>
              <w:rPr>
                <w:rFonts w:hint="eastAsia" w:ascii="宋体" w:hAnsi="宋体" w:cs="宋体"/>
                <w:b/>
                <w:bCs/>
                <w:w w:val="90"/>
                <w:sz w:val="24"/>
              </w:rPr>
              <w:t>序</w:t>
            </w:r>
          </w:p>
          <w:p>
            <w:pPr>
              <w:spacing w:line="300" w:lineRule="exact"/>
              <w:jc w:val="center"/>
              <w:rPr>
                <w:rFonts w:ascii="宋体" w:hAnsi="宋体"/>
                <w:b/>
                <w:bCs/>
                <w:w w:val="90"/>
                <w:sz w:val="24"/>
              </w:rPr>
            </w:pPr>
            <w:r>
              <w:rPr>
                <w:rFonts w:hint="eastAsia" w:ascii="宋体" w:hAnsi="宋体" w:cs="宋体"/>
                <w:b/>
                <w:bCs/>
                <w:w w:val="90"/>
                <w:sz w:val="24"/>
              </w:rPr>
              <w:t>号</w:t>
            </w:r>
          </w:p>
        </w:tc>
        <w:tc>
          <w:tcPr>
            <w:tcW w:w="755" w:type="dxa"/>
            <w:vAlign w:val="center"/>
          </w:tcPr>
          <w:p>
            <w:pPr>
              <w:spacing w:line="300" w:lineRule="exact"/>
              <w:jc w:val="center"/>
              <w:rPr>
                <w:rFonts w:ascii="宋体" w:hAnsi="宋体"/>
                <w:b/>
                <w:bCs/>
                <w:w w:val="90"/>
                <w:sz w:val="24"/>
              </w:rPr>
            </w:pPr>
            <w:r>
              <w:rPr>
                <w:rFonts w:hint="eastAsia" w:ascii="宋体" w:hAnsi="宋体" w:cs="宋体"/>
                <w:b/>
                <w:bCs/>
                <w:w w:val="90"/>
                <w:sz w:val="24"/>
              </w:rPr>
              <w:t>照顾</w:t>
            </w:r>
          </w:p>
          <w:p>
            <w:pPr>
              <w:spacing w:line="300" w:lineRule="exact"/>
              <w:jc w:val="center"/>
              <w:rPr>
                <w:rFonts w:ascii="宋体" w:hAnsi="宋体"/>
                <w:b/>
                <w:bCs/>
                <w:w w:val="90"/>
                <w:sz w:val="24"/>
              </w:rPr>
            </w:pPr>
            <w:r>
              <w:rPr>
                <w:rFonts w:hint="eastAsia" w:ascii="宋体" w:hAnsi="宋体" w:cs="宋体"/>
                <w:b/>
                <w:bCs/>
                <w:w w:val="90"/>
                <w:sz w:val="24"/>
              </w:rPr>
              <w:t>分值</w:t>
            </w:r>
          </w:p>
        </w:tc>
        <w:tc>
          <w:tcPr>
            <w:tcW w:w="6481" w:type="dxa"/>
            <w:vAlign w:val="center"/>
          </w:tcPr>
          <w:p>
            <w:pPr>
              <w:spacing w:line="300" w:lineRule="exact"/>
              <w:jc w:val="center"/>
              <w:rPr>
                <w:rFonts w:ascii="宋体" w:hAnsi="宋体"/>
                <w:b/>
                <w:bCs/>
                <w:w w:val="90"/>
                <w:sz w:val="24"/>
              </w:rPr>
            </w:pPr>
            <w:r>
              <w:rPr>
                <w:rFonts w:hint="eastAsia" w:ascii="宋体" w:hAnsi="宋体" w:cs="宋体"/>
                <w:b/>
                <w:bCs/>
                <w:w w:val="90"/>
                <w:sz w:val="24"/>
              </w:rPr>
              <w:t>照顾加分项目</w:t>
            </w:r>
          </w:p>
        </w:tc>
        <w:tc>
          <w:tcPr>
            <w:tcW w:w="1176" w:type="dxa"/>
            <w:vAlign w:val="center"/>
          </w:tcPr>
          <w:p>
            <w:pPr>
              <w:spacing w:line="300" w:lineRule="exact"/>
              <w:jc w:val="center"/>
              <w:rPr>
                <w:rFonts w:ascii="宋体" w:hAnsi="宋体"/>
                <w:b/>
                <w:bCs/>
                <w:w w:val="90"/>
                <w:sz w:val="24"/>
              </w:rPr>
            </w:pPr>
            <w:r>
              <w:rPr>
                <w:rFonts w:hint="eastAsia" w:ascii="宋体" w:hAnsi="宋体" w:cs="宋体"/>
                <w:b/>
                <w:bCs/>
                <w:w w:val="90"/>
                <w:sz w:val="24"/>
              </w:rPr>
              <w:t>国标考生</w:t>
            </w:r>
          </w:p>
          <w:p>
            <w:pPr>
              <w:spacing w:line="300" w:lineRule="exact"/>
              <w:jc w:val="center"/>
              <w:rPr>
                <w:rFonts w:ascii="宋体" w:hAnsi="宋体"/>
                <w:b/>
                <w:bCs/>
                <w:w w:val="90"/>
                <w:sz w:val="24"/>
              </w:rPr>
            </w:pPr>
            <w:r>
              <w:rPr>
                <w:rFonts w:hint="eastAsia" w:ascii="宋体" w:hAnsi="宋体" w:cs="宋体"/>
                <w:b/>
                <w:bCs/>
                <w:w w:val="90"/>
                <w:sz w:val="24"/>
              </w:rPr>
              <w:t>特征代码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01</w:t>
            </w:r>
          </w:p>
        </w:tc>
        <w:tc>
          <w:tcPr>
            <w:tcW w:w="755" w:type="dxa"/>
            <w:vMerge w:val="restart"/>
            <w:vAlign w:val="center"/>
          </w:tcPr>
          <w:p>
            <w:pPr>
              <w:spacing w:line="300" w:lineRule="exact"/>
              <w:jc w:val="center"/>
              <w:rPr>
                <w:rFonts w:ascii="宋体" w:hAnsi="宋体"/>
                <w:w w:val="90"/>
                <w:sz w:val="24"/>
              </w:rPr>
            </w:pPr>
            <w:r>
              <w:rPr>
                <w:rFonts w:ascii="宋体" w:hAnsi="宋体" w:cs="宋体"/>
                <w:w w:val="90"/>
                <w:sz w:val="24"/>
              </w:rPr>
              <w:t>50</w:t>
            </w:r>
            <w:r>
              <w:rPr>
                <w:rFonts w:hint="eastAsia" w:ascii="宋体" w:hAnsi="宋体" w:cs="宋体"/>
                <w:w w:val="90"/>
                <w:sz w:val="24"/>
              </w:rPr>
              <w:t>分</w:t>
            </w: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运动健将</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02</w:t>
            </w:r>
          </w:p>
        </w:tc>
        <w:tc>
          <w:tcPr>
            <w:tcW w:w="755" w:type="dxa"/>
            <w:vMerge w:val="continue"/>
            <w:vAlign w:val="center"/>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武术项目武英级运动员</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03</w:t>
            </w:r>
          </w:p>
        </w:tc>
        <w:tc>
          <w:tcPr>
            <w:tcW w:w="755" w:type="dxa"/>
            <w:vAlign w:val="center"/>
          </w:tcPr>
          <w:p>
            <w:pPr>
              <w:spacing w:line="300" w:lineRule="exact"/>
              <w:jc w:val="center"/>
              <w:rPr>
                <w:rFonts w:ascii="宋体" w:hAnsi="宋体"/>
                <w:w w:val="90"/>
                <w:sz w:val="24"/>
              </w:rPr>
            </w:pPr>
            <w:r>
              <w:rPr>
                <w:rFonts w:ascii="宋体" w:hAnsi="宋体" w:cs="宋体"/>
                <w:w w:val="90"/>
                <w:sz w:val="24"/>
              </w:rPr>
              <w:t>30</w:t>
            </w:r>
            <w:r>
              <w:rPr>
                <w:rFonts w:hint="eastAsia" w:ascii="宋体" w:hAnsi="宋体" w:cs="宋体"/>
                <w:w w:val="90"/>
                <w:sz w:val="24"/>
              </w:rPr>
              <w:t>分</w:t>
            </w: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一级运动员</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04</w:t>
            </w:r>
          </w:p>
        </w:tc>
        <w:tc>
          <w:tcPr>
            <w:tcW w:w="755" w:type="dxa"/>
            <w:vMerge w:val="restart"/>
            <w:vAlign w:val="center"/>
          </w:tcPr>
          <w:p>
            <w:pPr>
              <w:spacing w:line="300" w:lineRule="exact"/>
              <w:jc w:val="center"/>
              <w:rPr>
                <w:rFonts w:ascii="宋体" w:hAnsi="宋体"/>
                <w:w w:val="90"/>
                <w:sz w:val="24"/>
              </w:rPr>
            </w:pPr>
            <w:r>
              <w:rPr>
                <w:rFonts w:ascii="宋体" w:hAnsi="宋体" w:cs="宋体"/>
                <w:w w:val="90"/>
                <w:sz w:val="24"/>
              </w:rPr>
              <w:t>20</w:t>
            </w:r>
            <w:r>
              <w:rPr>
                <w:rFonts w:hint="eastAsia" w:ascii="宋体" w:hAnsi="宋体" w:cs="宋体"/>
                <w:w w:val="90"/>
                <w:sz w:val="24"/>
              </w:rPr>
              <w:t>分</w:t>
            </w: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获得地级以上（含）人民政府，国务院各部委及各省（区、市）厅、局系统，国家特大型企业授予的劳动模范、先进生产（工作）者及科技进步（成果）奖获得者</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05</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获得省级工、青、妇等组织授予“五一劳动奖章”“新长征突击手”“三八红旗手”称号者</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06</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解放军、武警部队、公安干警荣立个人三等功以上者</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07</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归侨、归侨子女、华侨子女、台湾省籍考生</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08</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烈士子女、烈士配偶</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435" w:type="dxa"/>
            <w:vAlign w:val="center"/>
          </w:tcPr>
          <w:p>
            <w:pPr>
              <w:spacing w:line="300" w:lineRule="exact"/>
              <w:jc w:val="center"/>
              <w:rPr>
                <w:rFonts w:ascii="宋体" w:hAnsi="宋体" w:cs="宋体"/>
                <w:w w:val="90"/>
                <w:sz w:val="24"/>
              </w:rPr>
            </w:pPr>
            <w:r>
              <w:rPr>
                <w:rFonts w:ascii="宋体" w:hAnsi="宋体" w:cs="宋体"/>
                <w:w w:val="90"/>
                <w:sz w:val="24"/>
              </w:rPr>
              <w:t>09</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国防科技工业三线企业单位（位于地级以上人民政府所在地的除外）获得企业表彰的先进生产（工作）者</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8" w:hRule="atLeast"/>
        </w:trPr>
        <w:tc>
          <w:tcPr>
            <w:tcW w:w="435" w:type="dxa"/>
            <w:vAlign w:val="center"/>
          </w:tcPr>
          <w:p>
            <w:pPr>
              <w:spacing w:line="300" w:lineRule="exact"/>
              <w:jc w:val="center"/>
              <w:rPr>
                <w:rFonts w:ascii="宋体" w:hAnsi="宋体" w:cs="宋体"/>
                <w:w w:val="90"/>
                <w:sz w:val="24"/>
              </w:rPr>
            </w:pPr>
            <w:r>
              <w:rPr>
                <w:rFonts w:ascii="宋体" w:hAnsi="宋体" w:cs="宋体"/>
                <w:w w:val="90"/>
                <w:sz w:val="24"/>
              </w:rPr>
              <w:t>10</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享受录取照顾政策的山区县（市、区）考生，享受录取照顾政策的山区县（市、区）按国务院扶贫开发领导小组办公室《关于审核确定扶贫开发重点县的通知》（国开发办【</w:t>
            </w:r>
            <w:r>
              <w:rPr>
                <w:rFonts w:ascii="宋体" w:hAnsi="宋体" w:cs="宋体"/>
                <w:w w:val="90"/>
                <w:sz w:val="24"/>
              </w:rPr>
              <w:t>2002</w:t>
            </w:r>
            <w:r>
              <w:rPr>
                <w:rFonts w:hint="eastAsia" w:ascii="宋体" w:hAnsi="宋体" w:cs="宋体"/>
                <w:w w:val="90"/>
                <w:sz w:val="24"/>
              </w:rPr>
              <w:t>】</w:t>
            </w:r>
            <w:r>
              <w:rPr>
                <w:rFonts w:ascii="宋体" w:hAnsi="宋体" w:cs="宋体"/>
                <w:w w:val="90"/>
                <w:sz w:val="24"/>
              </w:rPr>
              <w:t>4</w:t>
            </w:r>
            <w:r>
              <w:rPr>
                <w:rFonts w:hint="eastAsia" w:ascii="宋体" w:hAnsi="宋体" w:cs="宋体"/>
                <w:w w:val="90"/>
                <w:sz w:val="24"/>
              </w:rPr>
              <w:t>号）和《省人民政府关于确定全省扶贫开发工作重点县、乡、村的通知》（鄂政发【</w:t>
            </w:r>
            <w:r>
              <w:rPr>
                <w:rFonts w:ascii="宋体" w:hAnsi="宋体" w:cs="宋体"/>
                <w:w w:val="90"/>
                <w:sz w:val="24"/>
              </w:rPr>
              <w:t>2002</w:t>
            </w:r>
            <w:r>
              <w:rPr>
                <w:rFonts w:hint="eastAsia" w:ascii="宋体" w:hAnsi="宋体" w:cs="宋体"/>
                <w:w w:val="90"/>
                <w:sz w:val="24"/>
              </w:rPr>
              <w:t>】</w:t>
            </w:r>
            <w:r>
              <w:rPr>
                <w:rFonts w:ascii="宋体" w:hAnsi="宋体" w:cs="宋体"/>
                <w:w w:val="90"/>
                <w:sz w:val="24"/>
              </w:rPr>
              <w:t>17</w:t>
            </w:r>
            <w:r>
              <w:rPr>
                <w:rFonts w:hint="eastAsia" w:ascii="宋体" w:hAnsi="宋体" w:cs="宋体"/>
                <w:w w:val="90"/>
                <w:sz w:val="24"/>
              </w:rPr>
              <w:t>号）文件确定</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435" w:type="dxa"/>
            <w:vAlign w:val="center"/>
          </w:tcPr>
          <w:p>
            <w:pPr>
              <w:spacing w:line="300" w:lineRule="exact"/>
              <w:jc w:val="center"/>
              <w:rPr>
                <w:rFonts w:ascii="宋体" w:hAnsi="宋体" w:cs="宋体"/>
                <w:w w:val="90"/>
                <w:sz w:val="24"/>
              </w:rPr>
            </w:pPr>
            <w:r>
              <w:rPr>
                <w:rFonts w:ascii="宋体" w:hAnsi="宋体" w:cs="宋体"/>
                <w:w w:val="90"/>
                <w:sz w:val="24"/>
              </w:rPr>
              <w:t>11</w:t>
            </w:r>
          </w:p>
        </w:tc>
        <w:tc>
          <w:tcPr>
            <w:tcW w:w="755" w:type="dxa"/>
            <w:vMerge w:val="continue"/>
          </w:tcPr>
          <w:p>
            <w:pPr>
              <w:spacing w:line="300" w:lineRule="exact"/>
              <w:jc w:val="center"/>
              <w:rPr>
                <w:rFonts w:ascii="宋体" w:hAnsi="宋体" w:cs="宋体"/>
                <w:w w:val="90"/>
                <w:sz w:val="24"/>
              </w:rPr>
            </w:pP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年满</w:t>
            </w:r>
            <w:r>
              <w:rPr>
                <w:rFonts w:ascii="宋体" w:hAnsi="宋体" w:cs="宋体"/>
                <w:w w:val="90"/>
                <w:sz w:val="24"/>
              </w:rPr>
              <w:t>25</w:t>
            </w:r>
            <w:r>
              <w:rPr>
                <w:rFonts w:hint="eastAsia" w:ascii="宋体" w:hAnsi="宋体" w:cs="宋体"/>
                <w:w w:val="90"/>
                <w:sz w:val="24"/>
              </w:rPr>
              <w:t>周岁以上人员</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435" w:type="dxa"/>
            <w:vAlign w:val="center"/>
          </w:tcPr>
          <w:p>
            <w:pPr>
              <w:spacing w:line="300" w:lineRule="exact"/>
              <w:jc w:val="center"/>
              <w:rPr>
                <w:rFonts w:ascii="宋体" w:hAnsi="宋体" w:cs="宋体"/>
                <w:w w:val="90"/>
                <w:sz w:val="24"/>
              </w:rPr>
            </w:pPr>
            <w:r>
              <w:rPr>
                <w:rFonts w:ascii="宋体" w:hAnsi="宋体" w:cs="宋体"/>
                <w:w w:val="90"/>
                <w:sz w:val="24"/>
              </w:rPr>
              <w:t>12</w:t>
            </w:r>
          </w:p>
        </w:tc>
        <w:tc>
          <w:tcPr>
            <w:tcW w:w="755" w:type="dxa"/>
            <w:vAlign w:val="center"/>
          </w:tcPr>
          <w:p>
            <w:pPr>
              <w:spacing w:line="300" w:lineRule="exact"/>
              <w:jc w:val="center"/>
              <w:rPr>
                <w:rFonts w:ascii="宋体" w:hAnsi="宋体"/>
                <w:w w:val="90"/>
                <w:sz w:val="24"/>
              </w:rPr>
            </w:pPr>
            <w:r>
              <w:rPr>
                <w:rFonts w:ascii="宋体" w:hAnsi="宋体" w:cs="宋体"/>
                <w:w w:val="90"/>
                <w:sz w:val="24"/>
              </w:rPr>
              <w:t>10</w:t>
            </w:r>
            <w:r>
              <w:rPr>
                <w:rFonts w:hint="eastAsia" w:ascii="宋体" w:hAnsi="宋体" w:cs="宋体"/>
                <w:w w:val="90"/>
                <w:sz w:val="24"/>
              </w:rPr>
              <w:t>分</w:t>
            </w:r>
          </w:p>
        </w:tc>
        <w:tc>
          <w:tcPr>
            <w:tcW w:w="6481" w:type="dxa"/>
            <w:vAlign w:val="center"/>
          </w:tcPr>
          <w:p>
            <w:pPr>
              <w:spacing w:line="300" w:lineRule="exact"/>
              <w:ind w:firstLine="216" w:firstLineChars="100"/>
              <w:rPr>
                <w:rFonts w:ascii="宋体" w:hAnsi="宋体"/>
                <w:w w:val="90"/>
                <w:sz w:val="24"/>
              </w:rPr>
            </w:pPr>
            <w:r>
              <w:rPr>
                <w:rFonts w:hint="eastAsia" w:ascii="宋体" w:hAnsi="宋体" w:cs="宋体"/>
                <w:w w:val="90"/>
                <w:sz w:val="24"/>
              </w:rPr>
              <w:t>自主就业退役士兵</w:t>
            </w:r>
          </w:p>
        </w:tc>
        <w:tc>
          <w:tcPr>
            <w:tcW w:w="1176" w:type="dxa"/>
            <w:vAlign w:val="center"/>
          </w:tcPr>
          <w:p>
            <w:pPr>
              <w:spacing w:line="300" w:lineRule="exact"/>
              <w:jc w:val="center"/>
              <w:rPr>
                <w:rFonts w:ascii="宋体" w:hAnsi="宋体" w:cs="宋体"/>
                <w:w w:val="90"/>
                <w:sz w:val="24"/>
              </w:rPr>
            </w:pPr>
            <w:r>
              <w:rPr>
                <w:rFonts w:ascii="宋体" w:hAnsi="宋体" w:cs="宋体"/>
                <w:w w:val="90"/>
                <w:sz w:val="24"/>
              </w:rPr>
              <w:t>21</w:t>
            </w:r>
          </w:p>
        </w:tc>
      </w:tr>
    </w:tbl>
    <w:p/>
    <w:p/>
    <w:p>
      <w:pPr>
        <w:widowControl/>
        <w:jc w:val="left"/>
        <w:rPr>
          <w:rFonts w:ascii="仿宋" w:hAnsi="仿宋" w:eastAsia="仿宋" w:cs="微软雅黑"/>
          <w:b/>
          <w:bCs/>
          <w:sz w:val="32"/>
          <w:szCs w:val="32"/>
        </w:rPr>
      </w:pPr>
      <w:r>
        <w:rPr>
          <w:rFonts w:ascii="仿宋" w:hAnsi="仿宋" w:eastAsia="仿宋" w:cs="微软雅黑"/>
          <w:b/>
          <w:bCs/>
          <w:sz w:val="32"/>
          <w:szCs w:val="32"/>
        </w:rPr>
        <w:br w:type="page"/>
      </w:r>
    </w:p>
    <w:p>
      <w:pPr>
        <w:rPr>
          <w:rFonts w:ascii="仿宋" w:hAnsi="仿宋" w:eastAsia="仿宋" w:cs="微软雅黑"/>
          <w:bCs/>
          <w:sz w:val="30"/>
          <w:szCs w:val="30"/>
        </w:rPr>
      </w:pPr>
      <w:r>
        <w:rPr>
          <w:rFonts w:hint="eastAsia" w:ascii="仿宋" w:hAnsi="仿宋" w:eastAsia="仿宋" w:cs="微软雅黑"/>
          <w:bCs/>
          <w:sz w:val="30"/>
          <w:szCs w:val="30"/>
        </w:rPr>
        <w:t>附件6：</w:t>
      </w:r>
    </w:p>
    <w:p>
      <w:pPr>
        <w:ind w:firstLine="1285" w:firstLineChars="400"/>
        <w:rPr>
          <w:rFonts w:ascii="仿宋" w:hAnsi="仿宋" w:eastAsia="仿宋" w:cs="微软雅黑"/>
          <w:b/>
          <w:bCs/>
          <w:sz w:val="32"/>
          <w:szCs w:val="32"/>
        </w:rPr>
      </w:pPr>
      <w:r>
        <w:rPr>
          <w:rFonts w:hint="eastAsia" w:ascii="仿宋" w:hAnsi="仿宋" w:eastAsia="仿宋" w:cs="微软雅黑"/>
          <w:b/>
          <w:bCs/>
          <w:sz w:val="32"/>
          <w:szCs w:val="32"/>
        </w:rPr>
        <w:t xml:space="preserve"> 湖北省2021年成人高考考生健康承诺书</w:t>
      </w:r>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本人已知晓并理解、遵守湖北省2021年成人高考关于考生健康要求和新冠肺炎疫情防控相关管理规定，并做如下承诺：</w:t>
      </w:r>
    </w:p>
    <w:p>
      <w:pPr>
        <w:spacing w:line="300" w:lineRule="auto"/>
        <w:ind w:firstLine="480" w:firstLineChars="200"/>
        <w:rPr>
          <w:rFonts w:ascii="仿宋" w:hAnsi="仿宋" w:eastAsia="仿宋"/>
          <w:sz w:val="24"/>
        </w:rPr>
      </w:pPr>
      <w:r>
        <w:rPr>
          <w:rFonts w:hint="eastAsia" w:ascii="仿宋" w:hAnsi="仿宋" w:eastAsia="仿宋"/>
          <w:sz w:val="24"/>
        </w:rPr>
        <w:t>1.本人考前14天未去过国外或国内疫情中高风险地区。</w:t>
      </w:r>
    </w:p>
    <w:p>
      <w:pPr>
        <w:spacing w:line="300" w:lineRule="auto"/>
        <w:ind w:firstLine="480" w:firstLineChars="200"/>
        <w:rPr>
          <w:rFonts w:ascii="仿宋" w:hAnsi="仿宋" w:eastAsia="仿宋"/>
          <w:sz w:val="24"/>
        </w:rPr>
      </w:pPr>
      <w:r>
        <w:rPr>
          <w:rFonts w:hint="eastAsia" w:ascii="仿宋" w:hAnsi="仿宋" w:eastAsia="仿宋"/>
          <w:sz w:val="24"/>
        </w:rPr>
        <w:t>2.本人不属于疫情防控要求</w:t>
      </w:r>
      <w:r>
        <w:rPr>
          <w:rFonts w:ascii="仿宋" w:hAnsi="仿宋" w:eastAsia="仿宋"/>
          <w:sz w:val="24"/>
        </w:rPr>
        <w:t>14</w:t>
      </w:r>
      <w:r>
        <w:rPr>
          <w:rFonts w:hint="eastAsia" w:ascii="仿宋" w:hAnsi="仿宋" w:eastAsia="仿宋"/>
          <w:sz w:val="24"/>
        </w:rPr>
        <w:t>天强制隔离期、医学观察期或自我隔离期内的人群。</w:t>
      </w:r>
    </w:p>
    <w:p>
      <w:pPr>
        <w:spacing w:line="300" w:lineRule="auto"/>
        <w:ind w:firstLine="480" w:firstLineChars="200"/>
        <w:rPr>
          <w:rFonts w:ascii="仿宋" w:hAnsi="仿宋" w:eastAsia="仿宋"/>
          <w:sz w:val="24"/>
        </w:rPr>
      </w:pPr>
      <w:r>
        <w:rPr>
          <w:rFonts w:hint="eastAsia" w:ascii="仿宋" w:hAnsi="仿宋" w:eastAsia="仿宋"/>
          <w:sz w:val="24"/>
        </w:rPr>
        <w:t>3.本人在考前</w:t>
      </w:r>
      <w:r>
        <w:rPr>
          <w:rFonts w:ascii="仿宋" w:hAnsi="仿宋" w:eastAsia="仿宋"/>
          <w:sz w:val="24"/>
        </w:rPr>
        <w:t>14</w:t>
      </w:r>
      <w:r>
        <w:rPr>
          <w:rFonts w:hint="eastAsia" w:ascii="仿宋" w:hAnsi="仿宋" w:eastAsia="仿宋"/>
          <w:sz w:val="24"/>
        </w:rPr>
        <w:t>天内如实填写</w:t>
      </w:r>
      <w:r>
        <w:rPr>
          <w:rFonts w:ascii="仿宋" w:hAnsi="仿宋" w:eastAsia="仿宋"/>
          <w:sz w:val="24"/>
        </w:rPr>
        <w:t>“</w:t>
      </w:r>
      <w:r>
        <w:rPr>
          <w:rFonts w:hint="eastAsia" w:ascii="仿宋" w:hAnsi="仿宋" w:eastAsia="仿宋"/>
          <w:sz w:val="24"/>
        </w:rPr>
        <w:t>体温自我监测登记表</w:t>
      </w:r>
      <w:r>
        <w:rPr>
          <w:rFonts w:ascii="仿宋" w:hAnsi="仿宋" w:eastAsia="仿宋"/>
          <w:sz w:val="24"/>
        </w:rPr>
        <w:t>”</w:t>
      </w:r>
      <w:r>
        <w:rPr>
          <w:rFonts w:hint="eastAsia" w:ascii="仿宋" w:hAnsi="仿宋" w:eastAsia="仿宋"/>
          <w:sz w:val="24"/>
        </w:rPr>
        <w:t>，体温和个人健康情况均正常。</w:t>
      </w:r>
    </w:p>
    <w:p>
      <w:pPr>
        <w:ind w:firstLine="480" w:firstLineChars="200"/>
        <w:rPr>
          <w:rFonts w:ascii="仿宋" w:hAnsi="仿宋" w:eastAsia="仿宋"/>
          <w:sz w:val="24"/>
        </w:rPr>
      </w:pPr>
      <w:r>
        <w:rPr>
          <w:rFonts w:hint="eastAsia" w:ascii="仿宋" w:hAnsi="仿宋" w:eastAsia="仿宋"/>
          <w:sz w:val="24"/>
        </w:rPr>
        <w:t>4.本人进入考点时上交《湖北省2021年成人高考考生健康承诺书》、出示健康码。</w:t>
      </w:r>
    </w:p>
    <w:p>
      <w:pPr>
        <w:spacing w:line="300" w:lineRule="auto"/>
        <w:ind w:firstLine="480" w:firstLineChars="200"/>
        <w:rPr>
          <w:rFonts w:ascii="仿宋" w:hAnsi="仿宋" w:eastAsia="仿宋"/>
          <w:sz w:val="24"/>
        </w:rPr>
      </w:pPr>
      <w:r>
        <w:rPr>
          <w:rFonts w:hint="eastAsia" w:ascii="仿宋" w:hAnsi="仿宋" w:eastAsia="仿宋"/>
          <w:sz w:val="24"/>
        </w:rPr>
        <w:t>5.考试过程中如出现咳嗽、发热等身体不适情况，本人愿自行放弃考试或遵守考试工作人员安排到指定区域考试。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6.以上信息真实、准确、完整，并知悉瞒报的法律责任和其他后果。</w:t>
      </w:r>
    </w:p>
    <w:p>
      <w:pPr>
        <w:spacing w:line="300" w:lineRule="auto"/>
        <w:ind w:firstLine="480" w:firstLineChars="200"/>
        <w:rPr>
          <w:rFonts w:ascii="仿宋" w:hAnsi="仿宋" w:eastAsia="仿宋"/>
          <w:sz w:val="24"/>
        </w:rPr>
      </w:pPr>
    </w:p>
    <w:p>
      <w:pPr>
        <w:spacing w:line="360" w:lineRule="auto"/>
        <w:ind w:firstLine="480" w:firstLineChars="200"/>
        <w:rPr>
          <w:rFonts w:ascii="仿宋" w:hAnsi="仿宋" w:eastAsia="仿宋"/>
          <w:sz w:val="24"/>
          <w:u w:val="single"/>
        </w:rPr>
      </w:pPr>
      <w:r>
        <w:rPr>
          <w:rFonts w:hint="eastAsia" w:ascii="仿宋" w:hAnsi="仿宋" w:eastAsia="仿宋"/>
          <w:sz w:val="24"/>
        </w:rPr>
        <w:t>承诺人（签字）：</w:t>
      </w:r>
      <w:r>
        <w:rPr>
          <w:rFonts w:hint="eastAsia" w:ascii="仿宋" w:hAnsi="仿宋" w:eastAsia="仿宋"/>
          <w:sz w:val="24"/>
          <w:u w:val="single"/>
        </w:rPr>
        <w:t xml:space="preserve">           </w:t>
      </w:r>
      <w:r>
        <w:rPr>
          <w:rFonts w:hint="eastAsia" w:ascii="仿宋" w:hAnsi="仿宋" w:eastAsia="仿宋"/>
          <w:sz w:val="24"/>
        </w:rPr>
        <w:t>联系电话：</w:t>
      </w:r>
      <w:r>
        <w:rPr>
          <w:rFonts w:hint="eastAsia" w:ascii="仿宋" w:hAnsi="仿宋" w:eastAsia="仿宋"/>
          <w:sz w:val="24"/>
          <w:u w:val="single"/>
        </w:rPr>
        <w:t xml:space="preserve">             </w:t>
      </w:r>
      <w:r>
        <w:rPr>
          <w:rFonts w:hint="eastAsia" w:ascii="仿宋" w:hAnsi="仿宋" w:eastAsia="仿宋"/>
          <w:sz w:val="24"/>
        </w:rPr>
        <w:t>日期：</w:t>
      </w:r>
      <w:r>
        <w:rPr>
          <w:rFonts w:hint="eastAsia" w:ascii="仿宋" w:hAnsi="仿宋" w:eastAsia="仿宋"/>
          <w:sz w:val="24"/>
          <w:u w:val="single"/>
        </w:rPr>
        <w:t xml:space="preserve">            </w:t>
      </w:r>
    </w:p>
    <w:p>
      <w:pPr>
        <w:jc w:val="center"/>
        <w:rPr>
          <w:rFonts w:ascii="仿宋" w:hAnsi="仿宋" w:eastAsia="仿宋" w:cs="微软雅黑"/>
          <w:b/>
          <w:bCs/>
          <w:sz w:val="32"/>
          <w:szCs w:val="32"/>
        </w:rPr>
      </w:pPr>
      <w:r>
        <w:rPr>
          <w:rFonts w:hint="eastAsia" w:ascii="仿宋" w:hAnsi="仿宋" w:eastAsia="仿宋" w:cs="微软雅黑"/>
          <w:b/>
          <w:bCs/>
          <w:sz w:val="32"/>
          <w:szCs w:val="32"/>
        </w:rPr>
        <w:t>体温自我监测登记表</w:t>
      </w:r>
    </w:p>
    <w:tbl>
      <w:tblPr>
        <w:tblStyle w:val="8"/>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sz w:val="32"/>
          <w:szCs w:val="32"/>
        </w:rPr>
      </w:pPr>
      <w:r>
        <w:rPr>
          <w:rFonts w:hint="eastAsia" w:ascii="仿宋" w:hAnsi="仿宋" w:eastAsia="仿宋"/>
          <w:sz w:val="24"/>
        </w:rPr>
        <w:t>注：考生进入考点考试大楼时，须向考点工作人员提供此承诺书。</w:t>
      </w:r>
    </w:p>
    <w:p/>
    <w:sectPr>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5"/>
                          </w:pPr>
                          <w:r>
                            <w:fldChar w:fldCharType="begin"/>
                          </w:r>
                          <w:r>
                            <w:instrText xml:space="preserve"> PAGE  \* MERGEFORMAT </w:instrText>
                          </w:r>
                          <w:r>
                            <w:fldChar w:fldCharType="separate"/>
                          </w:r>
                          <w:r>
                            <w:t>20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Pi91E0AAAAAIBAAAPAAAAAAAAAAEAIAAAACIAAABkcnMvZG93bnJl&#10;di54bWxQSwECFAAUAAAACACHTuJAnhVDJ8wBAACYAwAADgAAAAAAAAABACAAAAAf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5"/>
                            <w:jc w:val="center"/>
                          </w:pPr>
                          <w:r>
                            <w:fldChar w:fldCharType="begin"/>
                          </w:r>
                          <w:r>
                            <w:instrText xml:space="preserve"> PAGE  \* MERGEFORMAT </w:instrText>
                          </w:r>
                          <w:r>
                            <w:fldChar w:fldCharType="separate"/>
                          </w:r>
                          <w:r>
                            <w:t>31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3GF10gAAAAMBAAAPAAAAAAAAAAEA&#10;IAAAACIAAABkcnMvZG93bnJldi54bWxQSwECFAAUAAAACACHTuJAVSqD/NwBAACuAwAADgAAAAAA&#10;AAABACAAAAAhAQAAZHJzL2Uyb0RvYy54bWxQSwUGAAAAAAYABgBZAQAAbwUAAAAA&#10;">
              <v:fill on="f" focussize="0,0"/>
              <v:stroke on="f" weight="0.5pt"/>
              <v:imagedata o:title=""/>
              <o:lock v:ext="edit" aspectratio="f"/>
              <v:textbox inset="0mm,0mm,0mm,0mm" style="mso-fit-shape-to-text:t;">
                <w:txbxContent>
                  <w:p>
                    <w:pPr>
                      <w:pStyle w:val="5"/>
                      <w:jc w:val="center"/>
                    </w:pPr>
                    <w:r>
                      <w:fldChar w:fldCharType="begin"/>
                    </w:r>
                    <w:r>
                      <w:instrText xml:space="preserve"> PAGE  \* MERGEFORMAT </w:instrText>
                    </w:r>
                    <w:r>
                      <w:fldChar w:fldCharType="separate"/>
                    </w:r>
                    <w:r>
                      <w:t>31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09"/>
    <w:rsid w:val="000024F0"/>
    <w:rsid w:val="00045FDA"/>
    <w:rsid w:val="0007463E"/>
    <w:rsid w:val="00140609"/>
    <w:rsid w:val="00174D2A"/>
    <w:rsid w:val="00207661"/>
    <w:rsid w:val="00217B9C"/>
    <w:rsid w:val="00266863"/>
    <w:rsid w:val="0027538F"/>
    <w:rsid w:val="002856E7"/>
    <w:rsid w:val="002B6AFA"/>
    <w:rsid w:val="002D2FEF"/>
    <w:rsid w:val="004619F7"/>
    <w:rsid w:val="005E2CE6"/>
    <w:rsid w:val="008470AC"/>
    <w:rsid w:val="00847337"/>
    <w:rsid w:val="008608EA"/>
    <w:rsid w:val="008B5C75"/>
    <w:rsid w:val="00915B9E"/>
    <w:rsid w:val="0091787A"/>
    <w:rsid w:val="00932329"/>
    <w:rsid w:val="009431F8"/>
    <w:rsid w:val="009E2F72"/>
    <w:rsid w:val="00A13DCB"/>
    <w:rsid w:val="00AE081F"/>
    <w:rsid w:val="00B63B03"/>
    <w:rsid w:val="00D32F4A"/>
    <w:rsid w:val="00D72B56"/>
    <w:rsid w:val="00DA7944"/>
    <w:rsid w:val="00E90F89"/>
    <w:rsid w:val="00EE37E7"/>
    <w:rsid w:val="00F0213D"/>
    <w:rsid w:val="00FF5272"/>
    <w:rsid w:val="04576B06"/>
    <w:rsid w:val="05D258E7"/>
    <w:rsid w:val="243049F8"/>
    <w:rsid w:val="2B4B4CEA"/>
    <w:rsid w:val="4B27537B"/>
    <w:rsid w:val="4BA33828"/>
    <w:rsid w:val="523478D0"/>
    <w:rsid w:val="75004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1"/>
    <w:pPr>
      <w:ind w:left="128"/>
    </w:pPr>
    <w:rPr>
      <w:rFonts w:hint="eastAsia" w:ascii="黑体" w:hAnsi="黑体" w:eastAsia="黑体"/>
      <w:sz w:val="32"/>
    </w:rPr>
  </w:style>
  <w:style w:type="paragraph" w:styleId="3">
    <w:name w:val="Plain Text"/>
    <w:basedOn w:val="1"/>
    <w:qFormat/>
    <w:uiPriority w:val="99"/>
    <w:rPr>
      <w:rFonts w:ascii="宋体" w:hAnsi="Courier New" w:cs="宋体"/>
      <w:szCs w:val="21"/>
    </w:rPr>
  </w:style>
  <w:style w:type="paragraph" w:styleId="4">
    <w:name w:val="Balloon Text"/>
    <w:basedOn w:val="1"/>
    <w:link w:val="16"/>
    <w:qFormat/>
    <w:uiPriority w:val="0"/>
    <w:rPr>
      <w:sz w:val="18"/>
      <w:szCs w:val="18"/>
    </w:r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31"/>
    <w:qFormat/>
    <w:uiPriority w:val="0"/>
    <w:rPr>
      <w:rFonts w:ascii="Calibri" w:hAnsi="Calibri" w:cs="Calibri"/>
      <w:color w:val="000000"/>
      <w:sz w:val="28"/>
      <w:szCs w:val="28"/>
      <w:u w:val="none"/>
    </w:rPr>
  </w:style>
  <w:style w:type="character" w:customStyle="1" w:styleId="12">
    <w:name w:val="font21"/>
    <w:qFormat/>
    <w:uiPriority w:val="0"/>
    <w:rPr>
      <w:rFonts w:hint="eastAsia" w:ascii="微软雅黑" w:hAnsi="微软雅黑" w:eastAsia="微软雅黑" w:cs="微软雅黑"/>
      <w:color w:val="000000"/>
      <w:sz w:val="28"/>
      <w:szCs w:val="28"/>
      <w:u w:val="none"/>
    </w:rPr>
  </w:style>
  <w:style w:type="paragraph" w:customStyle="1" w:styleId="13">
    <w:name w:val="正文1"/>
    <w:qFormat/>
    <w:uiPriority w:val="0"/>
    <w:pPr>
      <w:jc w:val="both"/>
    </w:pPr>
    <w:rPr>
      <w:rFonts w:ascii="Times New Roman" w:hAnsi="Times New Roman" w:eastAsia="宋体" w:cs="Times New Roman"/>
      <w:kern w:val="2"/>
      <w:sz w:val="21"/>
      <w:szCs w:val="21"/>
      <w:lang w:val="en-US" w:eastAsia="zh-CN" w:bidi="ar-SA"/>
    </w:rPr>
  </w:style>
  <w:style w:type="paragraph" w:styleId="14">
    <w:name w:val="List Paragraph"/>
    <w:basedOn w:val="1"/>
    <w:unhideWhenUsed/>
    <w:qFormat/>
    <w:uiPriority w:val="99"/>
    <w:pPr>
      <w:ind w:firstLine="420" w:firstLineChars="200"/>
    </w:pPr>
  </w:style>
  <w:style w:type="character" w:customStyle="1" w:styleId="15">
    <w:name w:val="页眉 字符"/>
    <w:basedOn w:val="10"/>
    <w:link w:val="6"/>
    <w:qFormat/>
    <w:uiPriority w:val="0"/>
    <w:rPr>
      <w:rFonts w:ascii="Times New Roman" w:hAnsi="Times New Roman" w:eastAsia="宋体" w:cs="Times New Roman"/>
      <w:kern w:val="2"/>
      <w:sz w:val="18"/>
      <w:szCs w:val="18"/>
    </w:rPr>
  </w:style>
  <w:style w:type="character" w:customStyle="1" w:styleId="16">
    <w:name w:val="批注框文本 字符"/>
    <w:basedOn w:val="10"/>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2440</Words>
  <Characters>13909</Characters>
  <Lines>115</Lines>
  <Paragraphs>32</Paragraphs>
  <TotalTime>9</TotalTime>
  <ScaleCrop>false</ScaleCrop>
  <LinksUpToDate>false</LinksUpToDate>
  <CharactersWithSpaces>16317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2021-08-26T03:59:00Z</dcterms:created>
  <dc:creator>admin</dc:creator>
  <cp:lastModifiedBy>晨曦初上</cp:lastModifiedBy>
  <cp:lastPrinted>2021-08-26T01:25:00Z</cp:lastPrinted>
  <dcterms:modified xsi:type="dcterms:W3CDTF">2021-08-26T08:42:51Z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55BE3A01A26C4C449E61432AD1338AB3</vt:lpwstr>
  </property>
</Properties>
</file>