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附件1</w:t>
      </w:r>
    </w:p>
    <w:p>
      <w:pPr>
        <w:spacing w:line="64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四川省2021年下半年高等教育自学考试</w:t>
      </w:r>
    </w:p>
    <w:p>
      <w:pPr>
        <w:spacing w:line="64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毕业证书审查办理工作日程安排表</w:t>
      </w:r>
    </w:p>
    <w:tbl>
      <w:tblPr>
        <w:tblStyle w:val="2"/>
        <w:tblpPr w:leftFromText="180" w:rightFromText="180" w:vertAnchor="text" w:horzAnchor="margin" w:tblpXSpec="center" w:tblpY="371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4926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时  间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工作内容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11月3日至12日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开通前置学历审核申请业务功能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考生提交前置学历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审核</w:t>
            </w:r>
            <w:r>
              <w:rPr>
                <w:rFonts w:ascii="仿宋" w:hAnsi="仿宋" w:eastAsia="仿宋"/>
                <w:sz w:val="28"/>
                <w:szCs w:val="28"/>
              </w:rPr>
              <w:t>申请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11月19日（含）前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前置学历审核和结果反馈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省教育考试院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11月22日至26日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开通毕业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申请</w:t>
            </w:r>
            <w:r>
              <w:rPr>
                <w:rFonts w:ascii="仿宋" w:hAnsi="仿宋" w:eastAsia="仿宋"/>
                <w:sz w:val="28"/>
                <w:szCs w:val="28"/>
              </w:rPr>
              <w:t>业务功能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，开放办理以下业务：</w:t>
            </w:r>
          </w:p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1.考生提交毕业申请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数据和</w:t>
            </w:r>
            <w:r>
              <w:rPr>
                <w:rFonts w:ascii="仿宋" w:hAnsi="仿宋" w:eastAsia="仿宋"/>
                <w:sz w:val="28"/>
                <w:szCs w:val="28"/>
              </w:rPr>
              <w:t>毕业申请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电子</w:t>
            </w:r>
            <w:r>
              <w:rPr>
                <w:rFonts w:ascii="仿宋" w:hAnsi="仿宋" w:eastAsia="仿宋"/>
                <w:sz w:val="28"/>
                <w:szCs w:val="28"/>
              </w:rPr>
              <w:t>材料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sz w:val="28"/>
                <w:szCs w:val="28"/>
              </w:rPr>
              <w:t>.因专业停考无法提交毕业申请的考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</w:t>
            </w:r>
            <w:r>
              <w:rPr>
                <w:rFonts w:ascii="仿宋" w:hAnsi="仿宋" w:eastAsia="仿宋"/>
                <w:sz w:val="28"/>
                <w:szCs w:val="28"/>
              </w:rPr>
              <w:t>填写《停考专业毕业申请表》并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联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系准考证号所属管理机构。</w:t>
            </w:r>
          </w:p>
          <w:p>
            <w:pPr>
              <w:spacing w:line="50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3.考生联系准考证号所属管理机构完成</w:t>
            </w:r>
            <w:r>
              <w:rPr>
                <w:rFonts w:ascii="仿宋" w:hAnsi="仿宋" w:eastAsia="仿宋"/>
                <w:sz w:val="28"/>
                <w:szCs w:val="28"/>
              </w:rPr>
              <w:t>毕业证明申请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  <w:p>
            <w:pPr>
              <w:spacing w:line="500" w:lineRule="exact"/>
              <w:ind w:left="840" w:hanging="840" w:hangingChars="3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区（市、县）</w:t>
            </w:r>
            <w:r>
              <w:rPr>
                <w:rFonts w:ascii="仿宋" w:hAnsi="仿宋" w:eastAsia="仿宋"/>
                <w:sz w:val="28"/>
                <w:szCs w:val="28"/>
              </w:rPr>
              <w:t>招</w:t>
            </w:r>
          </w:p>
          <w:p>
            <w:pPr>
              <w:spacing w:line="500" w:lineRule="exact"/>
              <w:ind w:left="840" w:hanging="840" w:hanging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生考试机构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2022年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1月10日（含）前</w:t>
            </w:r>
          </w:p>
        </w:tc>
        <w:tc>
          <w:tcPr>
            <w:tcW w:w="492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管理部门完成毕业证书审查办理相关工作,并上报学信网进行电子注册。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755" w:hanging="756" w:hangingChars="300"/>
              <w:jc w:val="center"/>
              <w:rPr>
                <w:rFonts w:ascii="仿宋" w:hAnsi="仿宋" w:eastAsia="仿宋"/>
                <w:w w:val="90"/>
                <w:sz w:val="28"/>
                <w:szCs w:val="28"/>
              </w:rPr>
            </w:pPr>
            <w:r>
              <w:rPr>
                <w:rFonts w:ascii="仿宋" w:hAnsi="仿宋" w:eastAsia="仿宋"/>
                <w:w w:val="90"/>
                <w:sz w:val="28"/>
                <w:szCs w:val="28"/>
              </w:rPr>
              <w:t>各</w:t>
            </w:r>
            <w:r>
              <w:rPr>
                <w:rFonts w:hint="eastAsia" w:ascii="仿宋" w:hAnsi="仿宋" w:eastAsia="仿宋"/>
                <w:w w:val="90"/>
                <w:sz w:val="28"/>
                <w:szCs w:val="28"/>
              </w:rPr>
              <w:t>级</w:t>
            </w:r>
            <w:r>
              <w:rPr>
                <w:rFonts w:ascii="仿宋" w:hAnsi="仿宋" w:eastAsia="仿宋"/>
                <w:w w:val="90"/>
                <w:sz w:val="28"/>
                <w:szCs w:val="28"/>
              </w:rPr>
              <w:t>招生考试机构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80"/>
                <w:sz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省教育考试院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学信网注册成功后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省教育考试院通知并逐级发放毕业证书和毕业生学籍表</w:t>
            </w:r>
          </w:p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考生到准考证号所属管理机构</w:t>
            </w:r>
            <w:r>
              <w:rPr>
                <w:rFonts w:ascii="仿宋" w:hAnsi="仿宋" w:eastAsia="仿宋"/>
                <w:sz w:val="28"/>
                <w:szCs w:val="28"/>
              </w:rPr>
              <w:t>领取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上述材料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区（市、县）</w:t>
            </w:r>
            <w:r>
              <w:rPr>
                <w:rFonts w:ascii="仿宋" w:hAnsi="仿宋" w:eastAsia="仿宋"/>
                <w:sz w:val="28"/>
                <w:szCs w:val="28"/>
              </w:rPr>
              <w:t>招</w:t>
            </w:r>
          </w:p>
          <w:p>
            <w:pPr>
              <w:spacing w:line="500" w:lineRule="exact"/>
              <w:ind w:left="840" w:hanging="840" w:hanging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生考试机构</w:t>
            </w:r>
          </w:p>
          <w:p>
            <w:pPr>
              <w:spacing w:line="500" w:lineRule="exact"/>
              <w:ind w:left="735" w:leftChars="150" w:hanging="420" w:hangingChars="1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</w:t>
            </w:r>
          </w:p>
        </w:tc>
      </w:tr>
    </w:tbl>
    <w:p>
      <w:pPr>
        <w:spacing w:line="360" w:lineRule="auto"/>
        <w:rPr>
          <w:rFonts w:hint="eastAsia" w:eastAsia="黑体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E77DE"/>
    <w:rsid w:val="0CC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2021-10-15T02:31:00Z</dcterms:created>
  <dc:creator>WPS_1466243709</dc:creator>
  <cp:lastModifiedBy>WPS_1466243709</cp:lastModifiedBy>
  <dcterms:modified xsi:type="dcterms:W3CDTF">2021-10-15T02:31:26Z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7CA2EA003BA34549A61509BA926CF8D4</vt:lpwstr>
  </property>
</Properties>
</file>