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Cs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附件1： </w:t>
      </w:r>
      <w:r>
        <w:rPr>
          <w:rFonts w:hint="eastAsia" w:ascii="仿宋_GB2312" w:hAnsi="仿宋_GB2312" w:eastAsia="仿宋_GB2312" w:cs="仿宋_GB2312"/>
          <w:bCs/>
          <w:sz w:val="24"/>
        </w:rPr>
        <w:t>“</w:t>
      </w:r>
      <w:r>
        <w:rPr>
          <w:rFonts w:hint="eastAsia" w:ascii="仿宋_GB2312" w:hAnsi="仿宋_GB2312" w:eastAsia="仿宋_GB2312" w:cs="仿宋_GB2312"/>
          <w:bCs/>
          <w:sz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sz w:val="24"/>
        </w:rPr>
        <w:t>”专业</w:t>
      </w:r>
      <w:r>
        <w:rPr>
          <w:rFonts w:ascii="仿宋_GB2312" w:hAnsi="仿宋_GB2312" w:eastAsia="仿宋_GB2312" w:cs="仿宋_GB2312"/>
          <w:bCs/>
          <w:sz w:val="24"/>
        </w:rPr>
        <w:t>实践</w:t>
      </w:r>
      <w:r>
        <w:rPr>
          <w:rFonts w:hint="eastAsia" w:ascii="仿宋_GB2312" w:hAnsi="仿宋_GB2312" w:eastAsia="仿宋_GB2312" w:cs="仿宋_GB2312"/>
          <w:bCs/>
          <w:sz w:val="24"/>
        </w:rPr>
        <w:t>课</w:t>
      </w:r>
      <w:r>
        <w:rPr>
          <w:rFonts w:ascii="仿宋_GB2312" w:hAnsi="仿宋_GB2312" w:eastAsia="仿宋_GB2312" w:cs="仿宋_GB2312"/>
          <w:bCs/>
          <w:sz w:val="24"/>
        </w:rPr>
        <w:t>预报名表</w:t>
      </w:r>
    </w:p>
    <w:p>
      <w:pPr>
        <w:rPr>
          <w:rFonts w:hint="eastAsia" w:ascii="仿宋_GB2312" w:hAnsi="仿宋_GB2312" w:eastAsia="仿宋_GB2312" w:cs="仿宋_GB2312"/>
          <w:bCs/>
          <w:sz w:val="24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ascii="仿宋_GB2312" w:hAnsi="仿宋_GB2312" w:eastAsia="仿宋_GB2312" w:cs="仿宋_GB2312"/>
          <w:b/>
          <w:bCs/>
          <w:sz w:val="24"/>
        </w:rPr>
        <w:t>20</w:t>
      </w:r>
      <w:r>
        <w:rPr>
          <w:rFonts w:hint="eastAsia" w:ascii="仿宋_GB2312" w:hAnsi="仿宋_GB2312" w:eastAsia="仿宋_GB2312" w:cs="仿宋_GB2312"/>
          <w:b/>
          <w:bCs/>
          <w:sz w:val="24"/>
        </w:rPr>
        <w:t>2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2</w:t>
      </w:r>
      <w:r>
        <w:rPr>
          <w:rFonts w:ascii="仿宋_GB2312" w:hAnsi="仿宋_GB2312" w:eastAsia="仿宋_GB2312" w:cs="仿宋_GB2312"/>
          <w:b/>
          <w:bCs/>
          <w:sz w:val="24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上半年</w:t>
      </w:r>
      <w:r>
        <w:rPr>
          <w:rFonts w:hint="eastAsia" w:ascii="仿宋_GB2312" w:hAnsi="仿宋_GB2312" w:eastAsia="仿宋_GB2312" w:cs="仿宋_GB2312"/>
          <w:b/>
          <w:bCs/>
          <w:sz w:val="24"/>
        </w:rPr>
        <w:t xml:space="preserve"> “</w:t>
      </w:r>
      <w:r>
        <w:rPr>
          <w:rFonts w:hint="eastAsia" w:ascii="仿宋_GB2312" w:hAnsi="仿宋_GB2312" w:eastAsia="仿宋_GB2312" w:cs="仿宋_GB2312"/>
          <w:b/>
          <w:bCs/>
          <w:sz w:val="24"/>
          <w:lang w:eastAsia="zh-CN"/>
        </w:rPr>
        <w:t>专科</w:t>
      </w:r>
      <w:r>
        <w:rPr>
          <w:rFonts w:hint="eastAsia" w:ascii="仿宋_GB2312" w:hAnsi="仿宋_GB2312" w:eastAsia="仿宋_GB2312" w:cs="仿宋_GB2312"/>
          <w:b/>
          <w:bCs/>
          <w:sz w:val="24"/>
        </w:rPr>
        <w:t>”专业</w:t>
      </w:r>
      <w:r>
        <w:rPr>
          <w:rFonts w:ascii="仿宋_GB2312" w:hAnsi="仿宋_GB2312" w:eastAsia="仿宋_GB2312" w:cs="仿宋_GB2312"/>
          <w:b/>
          <w:bCs/>
          <w:sz w:val="24"/>
        </w:rPr>
        <w:t>实践</w:t>
      </w:r>
      <w:r>
        <w:rPr>
          <w:rFonts w:hint="eastAsia" w:ascii="仿宋_GB2312" w:hAnsi="仿宋_GB2312" w:eastAsia="仿宋_GB2312" w:cs="仿宋_GB2312"/>
          <w:b/>
          <w:bCs/>
          <w:sz w:val="24"/>
        </w:rPr>
        <w:t>课</w:t>
      </w:r>
      <w:r>
        <w:rPr>
          <w:rFonts w:ascii="仿宋_GB2312" w:hAnsi="仿宋_GB2312" w:eastAsia="仿宋_GB2312" w:cs="仿宋_GB2312"/>
          <w:b/>
          <w:bCs/>
          <w:sz w:val="24"/>
        </w:rPr>
        <w:t>预报名表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2280"/>
        <w:gridCol w:w="1629"/>
        <w:gridCol w:w="2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52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考生基本信息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97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申请日期</w:t>
            </w:r>
          </w:p>
        </w:tc>
        <w:tc>
          <w:tcPr>
            <w:tcW w:w="26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97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专业名称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准考证号</w:t>
            </w:r>
          </w:p>
        </w:tc>
        <w:tc>
          <w:tcPr>
            <w:tcW w:w="26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979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原报读主考学校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6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979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微信号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6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97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考生现住址</w:t>
            </w:r>
          </w:p>
        </w:tc>
        <w:tc>
          <w:tcPr>
            <w:tcW w:w="654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9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是否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自愿参加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实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践辅导班</w:t>
            </w:r>
          </w:p>
        </w:tc>
        <w:tc>
          <w:tcPr>
            <w:tcW w:w="654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2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报考科目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科目</w:t>
            </w:r>
          </w:p>
        </w:tc>
        <w:tc>
          <w:tcPr>
            <w:tcW w:w="42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是否报考（报考科目打“</w:t>
            </w:r>
            <w:r>
              <w:rPr>
                <w:rFonts w:hint="eastAsia" w:ascii="MS Mincho" w:hAnsi="MS Mincho" w:eastAsia="MS Mincho" w:cs="MS Mincho"/>
                <w:sz w:val="24"/>
              </w:rPr>
              <w:t>✓</w:t>
            </w:r>
            <w:r>
              <w:rPr>
                <w:rFonts w:hint="eastAsia" w:ascii="宋体" w:hAnsi="宋体" w:cs="MS Mincho"/>
                <w:sz w:val="24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2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2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2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2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4"/>
        </w:rPr>
      </w:pPr>
    </w:p>
    <w:p>
      <w:pPr>
        <w:rPr>
          <w:rFonts w:hint="eastAsia" w:ascii="仿宋_GB2312" w:hAnsi="仿宋_GB2312" w:eastAsia="微软雅黑" w:cs="仿宋_GB2312"/>
          <w:bCs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4"/>
        </w:rPr>
        <w:t>说明：</w:t>
      </w:r>
      <w:r>
        <w:rPr>
          <w:rFonts w:hint="eastAsia" w:ascii="仿宋_GB2312" w:hAnsi="仿宋_GB2312" w:eastAsia="仿宋_GB2312" w:cs="仿宋_GB2312"/>
          <w:bCs/>
          <w:sz w:val="24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Cs/>
          <w:sz w:val="24"/>
        </w:rPr>
        <w:t>报名邮箱：</w:t>
      </w:r>
      <w:r>
        <w:rPr>
          <w:rFonts w:hint="eastAsia" w:ascii="仿宋_GB2312" w:hAnsi="仿宋_GB2312" w:eastAsia="仿宋_GB2312" w:cs="仿宋_GB2312"/>
          <w:bCs/>
          <w:sz w:val="24"/>
          <w:lang w:eastAsia="zh-CN"/>
        </w:rPr>
        <w:t>（</w:t>
      </w:r>
      <w:r>
        <w:rPr>
          <w:rFonts w:ascii="微软雅黑" w:hAnsi="微软雅黑" w:eastAsia="微软雅黑" w:cs="微软雅黑"/>
          <w:b/>
          <w:bCs/>
          <w:i w:val="0"/>
          <w:caps w:val="0"/>
          <w:color w:val="777777"/>
          <w:spacing w:val="0"/>
          <w:sz w:val="18"/>
          <w:szCs w:val="18"/>
          <w:u w:val="single"/>
          <w:shd w:val="clear" w:fill="FFFFFF"/>
        </w:rPr>
        <w:t>mathpxb@szu.edu.cn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777777"/>
          <w:spacing w:val="0"/>
          <w:sz w:val="18"/>
          <w:szCs w:val="18"/>
          <w:u w:val="single"/>
          <w:shd w:val="clear" w:fill="FFFFFF"/>
          <w:lang w:eastAsia="zh-CN"/>
        </w:rPr>
        <w:t>）</w:t>
      </w:r>
    </w:p>
    <w:tbl>
      <w:tblPr>
        <w:tblStyle w:val="4"/>
        <w:tblpPr w:leftFromText="180" w:rightFromText="180" w:vertAnchor="text" w:horzAnchor="page" w:tblpX="1721" w:tblpY="457"/>
        <w:tblOverlap w:val="never"/>
        <w:tblW w:w="8477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7"/>
        <w:gridCol w:w="1080"/>
        <w:gridCol w:w="2677"/>
        <w:gridCol w:w="548"/>
        <w:gridCol w:w="1080"/>
        <w:gridCol w:w="15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（</w:t>
            </w:r>
            <w:r>
              <w:rPr>
                <w:rStyle w:val="8"/>
                <w:lang w:val="en-US" w:eastAsia="zh-CN" w:bidi="ar"/>
              </w:rPr>
              <w:t>农村财会与审计课程组</w:t>
            </w:r>
            <w:r>
              <w:rPr>
                <w:rStyle w:val="7"/>
                <w:lang w:val="en-US" w:eastAsia="zh-CN" w:bidi="ar"/>
              </w:rPr>
              <w:t>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11335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农村经济调查报告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实践考核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07389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财务报表分析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实践考核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11336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审计案例分析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实践考核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农业财会与审计综合实习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实践考核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00019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计算机应用基础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实践考核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254625"/>
          <wp:effectExtent l="0" t="0" r="2540" b="3175"/>
          <wp:wrapNone/>
          <wp:docPr id="1" name="WordPictureWatermark19151" descr="0YM0ygSGz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9151" descr="0YM0ygSGzy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254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153F8F"/>
    <w:rsid w:val="05AD2772"/>
    <w:rsid w:val="54153F8F"/>
    <w:rsid w:val="7B034F3E"/>
    <w:rsid w:val="7FE9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2020-12-09T08:52:00Z</dcterms:created>
  <dc:creator>老谢_kk</dc:creator>
  <cp:lastModifiedBy>老谢_kk</cp:lastModifiedBy>
  <dcterms:modified xsi:type="dcterms:W3CDTF">2021-11-12T09:24:35Z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