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36"/>
          <w:szCs w:val="36"/>
        </w:rPr>
        <w:t>宁夏20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高等职业教育分类考试</w:t>
      </w:r>
      <w:r>
        <w:rPr>
          <w:rFonts w:hint="eastAsia" w:ascii="宋体" w:hAnsi="宋体"/>
          <w:b/>
          <w:sz w:val="36"/>
          <w:szCs w:val="36"/>
        </w:rPr>
        <w:t>职业技能测试大纲</w:t>
      </w:r>
    </w:p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文化艺术类</w:t>
      </w:r>
    </w:p>
    <w:p>
      <w:pPr>
        <w:rPr>
          <w:b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第一部分 大纲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适用范围。文化艺术类考试大纲适用于舞蹈表演（幼儿艺术方向）、艺术设计、产品艺术设计、音乐表演专业的技能测试。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考试科目与分值。舞蹈表演（幼儿艺术方向）专业测试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5个项目，总分300分；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艺术设计、产品艺术设计专业测试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2个项目，总分300分；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音乐表演专业测试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2个项目，总分300分。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第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二</w:t>
      </w: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 xml:space="preserve">部分 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舞蹈表演（幼儿艺术方向）</w:t>
      </w: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一、测试内容（总分300分）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项目一：讲演儿童故事（25分）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项目二：幼儿园教育案例分析（25分）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项目三：钢琴弹唱（100分）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项目四：自选舞蹈作品表演（100分）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项目五：幼儿绘画创作（50分）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二、测试方法、要求及评分标准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项目一 讲演儿童故事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 测试用具：不提供音响设备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测试内容：讲演一个儿童故事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 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1.自选一个儿童故事。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2.自备服装、道具，不允许使用伴奏音乐。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3.时间5分钟以内。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 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1.演讲内容紧扣主题，构思新颖，层次分明，（5分）。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2.语言规范、准确，语速适中，表达流畅，声情并茂，富有感染力(5分)。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3.仪表大方，举止得体，自信稳健（5分）。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4.故事讲演形象生动，体态语鲜明，不同角色区分明显（5分）。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5.人物情感表现充分，符合故事情节及儿童心理（5分）。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项目二 幼儿园教育案例分析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 测试用具：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提供命题试卷（内容主要为，职业理念与职业规范；保教知识与能力；教育知识与应用；安全知识与防护）。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测试内容：幼儿园教育案例分析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 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1.本项测试为口试，试题为话题形式。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2.考生抽题，准备时间为5分钟，答题时间为5分钟。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3.以考生单向说话为主，必要时辅以主考人和考生的双向对话。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 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1.能正确理解问题，分析问题，观点明确，重点突出（10分）。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2.内容表达能体现正确的教育观、儿童观、发展观、职业观（10分）。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3.仪表仪态得体，普通话标准，语速适宜，语言表达比较准确、流畅、有条理、有一定的交流、沟通、应变能力（5分）。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项目三 钢琴弹唱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 测试用具：提供钢琴设备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自选自弹一首中外艺术歌曲、儿童歌曲（幼儿歌曲需自弹自唱）或民歌。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 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1.歌曲考前考生自选准备。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2.化妆、服装自备，自己用钢琴伴奏，不允许有其他伴奏。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3.测试时间5分钟以内。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 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1.能够运用科学的发声方法演唱歌曲（10分）。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2.音准、节奏正确（10分）。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3.歌唱声音洪亮，吐字清晰、音色圆润、流畅，演唱作品完整（10分）。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4.歌曲和处理恰到好处，准备地把握作品的演唱风格（20分）。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5.弹奏连贯流畅，姿势正确（20分）。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6.弹唱配合协调统一，演奏完整，有一定的艺术表现力（15分）。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7.弹唱同时能观察旁边观众3次以上或不少于10秒（15分）。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项目四 自选舞蹈作品表演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 测试用具：提供音响设备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测试内容：自选舞蹈作品表演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 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1.自选一个中国民族民间舞、古典舞、韵律操、稍有难度且节奏明快的儿童舞蹈、流行舞（包括街舞、爵士舞不包括社会摇）、现代舞。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2.自备服装、道具、伴奏音MP3格式。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3.测试时间4分钟以内。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 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1.作品主题鲜明，内容健康，风格特征突出（20分）。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2.作品风格韵律把握准确，动作规范，流畅（30分）。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3.表现力强，舞蹈形象生动鲜明(20分)。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4.有较扎实的舞蹈基本功，舞台效果好（30分）。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项目五 幼儿绘画创作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 测试用具：提供纸张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测试内容：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根据给定的题目或提示，创编一副创意儿童画或一组创意儿童画。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 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1.题目由学校考前确定。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2.考生自备画板、彩色铅笔、油画棒绘画工具作画，禁用水粉。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3.测试时间30分钟。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 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1.作品主题鲜明，内容完整，教育性突出（20分）。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2.能准确理解题意，自如地运用简笔画技巧（20分）。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3.画面构图饱满，形象简练生动，线条流畅，能充分表达艺术的形式美（40分）。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4.作品富有创造性和艺术感染力（20分）。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三、测试形式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 语言、音乐、舞蹈三大类测试以现场面试为主要测试形式。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 语言类测试自选故事须脱稿讲演，幼儿园教育案例由主考教师考前确定，钢琴弹唱可以视谱，也可以背谱。舞蹈测试中的自选舞蹈作品表演可用伴奏音乐。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 美术类测试要求在指定的时间内完成测试内容。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第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三</w:t>
      </w: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 xml:space="preserve">部分 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艺术设计</w:t>
      </w: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一、考试依据与形式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考试命题以中职采用的素描课程为基础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sz w:val="32"/>
          <w:szCs w:val="32"/>
        </w:rPr>
        <w:t>要求学生能够掌握本专业的基本技能知识。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考试的形式为实操和闭卷笔试,考试时间实操为90分钟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笔试为30分钟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共计120分钟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宋体"/>
          <w:b/>
          <w:bCs w:val="0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bCs w:val="0"/>
          <w:color w:val="333333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仿宋" w:hAnsi="仿宋" w:eastAsia="仿宋" w:cs="宋体"/>
          <w:b/>
          <w:bCs w:val="0"/>
          <w:color w:val="333333"/>
          <w:sz w:val="32"/>
          <w:szCs w:val="32"/>
          <w:shd w:val="clear" w:color="auto" w:fill="FFFFFF"/>
        </w:rPr>
        <w:t xml:space="preserve">考试内容和具体要求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测试内容（总分300分）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 xml:space="preserve">    项目一:手绘临摹(200分)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 xml:space="preserve">    项目二:笔试(100分)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测试方法、要求及评分标准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</w:rPr>
        <w:t xml:space="preserve">项目一 </w:t>
      </w:r>
      <w:r>
        <w:rPr>
          <w:rFonts w:hint="eastAsia" w:ascii="仿宋" w:hAnsi="仿宋" w:eastAsia="仿宋" w:cs="宋体"/>
          <w:b/>
          <w:sz w:val="32"/>
          <w:szCs w:val="32"/>
        </w:rPr>
        <w:t>手绘临摹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测试用具：素描图片、铅笔 、橡皮绘画工具等自理。8开考试用纸学院提供。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测试内容：</w:t>
      </w:r>
      <w:r>
        <w:rPr>
          <w:rFonts w:hint="eastAsia" w:ascii="仿宋" w:hAnsi="仿宋" w:eastAsia="仿宋" w:cs="宋体"/>
          <w:sz w:val="32"/>
          <w:szCs w:val="32"/>
        </w:rPr>
        <w:t>将所临摹作品忠实、客观的按照结构素描的要求，利用辅助线、中心线、对角线、轮廓线等描绘于给定尺寸的纸面。透视准确，型体明确。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测试方法：</w:t>
      </w:r>
    </w:p>
    <w:p>
      <w:pPr>
        <w:keepNext w:val="0"/>
        <w:keepLines w:val="0"/>
        <w:pageBreakBefore w:val="0"/>
        <w:widowControl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根据图片在规定的时间内(90分钟)完成</w:t>
      </w:r>
      <w:r>
        <w:rPr>
          <w:rFonts w:hint="eastAsia" w:ascii="仿宋" w:hAnsi="仿宋" w:eastAsia="仿宋" w:cs="宋体"/>
          <w:sz w:val="32"/>
          <w:szCs w:val="32"/>
        </w:rPr>
        <w:t>作品临摹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评分标准：</w:t>
      </w:r>
      <w:r>
        <w:rPr>
          <w:rFonts w:hint="eastAsia" w:ascii="仿宋" w:hAnsi="仿宋" w:eastAsia="仿宋" w:cs="宋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⑴</w:t>
      </w:r>
      <w:r>
        <w:rPr>
          <w:rFonts w:hint="eastAsia" w:ascii="仿宋" w:hAnsi="仿宋" w:eastAsia="仿宋" w:cs="宋体"/>
          <w:sz w:val="32"/>
          <w:szCs w:val="32"/>
        </w:rPr>
        <w:t>造型是否准确，构图是否完整 (50分)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⑵</w:t>
      </w:r>
      <w:r>
        <w:rPr>
          <w:rFonts w:hint="eastAsia" w:ascii="仿宋" w:hAnsi="仿宋" w:eastAsia="仿宋" w:cs="宋体"/>
          <w:sz w:val="32"/>
          <w:szCs w:val="32"/>
        </w:rPr>
        <w:t>空间感、体积感、质感的表达 (50分)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⑶</w:t>
      </w:r>
      <w:r>
        <w:rPr>
          <w:rFonts w:hint="eastAsia" w:ascii="仿宋" w:hAnsi="仿宋" w:eastAsia="仿宋" w:cs="宋体"/>
          <w:sz w:val="32"/>
          <w:szCs w:val="32"/>
        </w:rPr>
        <w:t>能否刻画深入 (50分)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⑷</w:t>
      </w:r>
      <w:r>
        <w:rPr>
          <w:rFonts w:hint="eastAsia" w:ascii="仿宋" w:hAnsi="仿宋" w:eastAsia="仿宋" w:cs="宋体"/>
          <w:sz w:val="32"/>
          <w:szCs w:val="32"/>
        </w:rPr>
        <w:t xml:space="preserve">对作品整体的把握能力较强，作品是否富有感染力(50分)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</w:rPr>
        <w:t xml:space="preserve">项目二  </w:t>
      </w:r>
      <w:r>
        <w:rPr>
          <w:rFonts w:hint="eastAsia" w:ascii="仿宋" w:hAnsi="仿宋" w:eastAsia="仿宋" w:cs="宋体"/>
          <w:b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测试用具：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提供命题试卷（内容主要为:职业理念与职业规划；设计类软件等相关知识）。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测试内容：艺术设计笔试项目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测试方法：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⑴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本项测试为笔试，从题库中随即抽取一套作为考试内容。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⑵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笔试时间为30分钟。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评分标准：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⑴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思路清晰，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语言表述比较准确(30分)。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⑵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能否正确理解问题，分析问题，观点明确，重点突出（20分）。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⑶</w:t>
      </w: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</w:rPr>
        <w:t>内容表达能否体现正确的教育观、世界观、发展观、职业观（30分）。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shd w:val="clear" w:color="auto" w:fill="FFFFFF"/>
          <w:lang w:eastAsia="zh-CN"/>
        </w:rPr>
        <w:t>⑷</w:t>
      </w:r>
      <w:r>
        <w:rPr>
          <w:rFonts w:hint="eastAsia" w:ascii="仿宋" w:hAnsi="仿宋" w:eastAsia="仿宋" w:cs="宋体"/>
          <w:color w:val="333333"/>
          <w:sz w:val="32"/>
          <w:szCs w:val="32"/>
        </w:rPr>
        <w:t>卷面整洁，字迹清晰，错别字，字数是否符合要求。(20分)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</w:pP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第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四</w:t>
      </w: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 xml:space="preserve">部分 </w:t>
      </w:r>
      <w:r>
        <w:rPr>
          <w:rStyle w:val="10"/>
          <w:rFonts w:hint="eastAsia"/>
          <w:b/>
          <w:color w:val="000000"/>
          <w:kern w:val="2"/>
          <w:sz w:val="32"/>
          <w:szCs w:val="32"/>
          <w:lang w:val="en-US" w:eastAsia="zh-CN" w:bidi="ar-SA"/>
        </w:rPr>
        <w:t>音乐表演</w:t>
      </w:r>
      <w:r>
        <w:rPr>
          <w:rStyle w:val="10"/>
          <w:b/>
          <w:color w:val="000000"/>
          <w:kern w:val="2"/>
          <w:sz w:val="32"/>
          <w:szCs w:val="32"/>
          <w:lang w:val="en-US" w:eastAsia="zh-CN" w:bidi="ar-SA"/>
        </w:rPr>
        <w:t>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一、考试依据与形式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专业测试（声乐演唱方向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器乐演奏方向）和音乐基础测试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要求学生能够掌握本专业的基本技能知识。考试的形式为实操和笔试。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考试内容和具体要求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sz w:val="32"/>
          <w:szCs w:val="32"/>
        </w:rPr>
        <w:t>测试内容（总分300分）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项目一:</w:t>
      </w: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专业测试</w:t>
      </w:r>
      <w:r>
        <w:rPr>
          <w:rFonts w:hint="eastAsia" w:ascii="仿宋" w:hAnsi="仿宋" w:eastAsia="仿宋" w:cs="宋体"/>
          <w:bCs/>
          <w:sz w:val="32"/>
          <w:szCs w:val="32"/>
        </w:rPr>
        <w:t>(200分)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项目二:</w:t>
      </w:r>
      <w:r>
        <w:rPr>
          <w:rFonts w:hint="eastAsia" w:ascii="仿宋" w:hAnsi="仿宋" w:eastAsia="仿宋" w:cs="宋体"/>
          <w:bCs/>
          <w:sz w:val="32"/>
          <w:szCs w:val="32"/>
          <w:lang w:eastAsia="zh-CN"/>
        </w:rPr>
        <w:t>音乐基础知识测试</w:t>
      </w:r>
      <w:r>
        <w:rPr>
          <w:rFonts w:hint="eastAsia" w:ascii="仿宋" w:hAnsi="仿宋" w:eastAsia="仿宋" w:cs="宋体"/>
          <w:bCs/>
          <w:sz w:val="32"/>
          <w:szCs w:val="32"/>
        </w:rPr>
        <w:t>(100分)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测试方法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" w:hAnsi="仿宋" w:eastAsia="仿宋" w:cs="宋体"/>
          <w:bCs/>
          <w:color w:val="333333"/>
          <w:sz w:val="32"/>
          <w:szCs w:val="32"/>
          <w:shd w:val="clear" w:color="auto" w:fill="FFFFFF"/>
        </w:rPr>
        <w:t>要求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3" w:firstLineChars="200"/>
        <w:jc w:val="both"/>
        <w:textAlignment w:val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项目一:专业测试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声乐演唱方向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民族唱法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美声唱法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流行唱法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原生态唱法；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器乐演奏方向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二胡、古筝、琵琶、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eastAsia="zh-CN"/>
        </w:rPr>
        <w:t>古琴、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竹笛、阮、扬琴、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eastAsia="zh-CN"/>
        </w:rPr>
        <w:t>马头琴、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打击乐、小提琴、中提琴、大提琴、低音提琴、长笛、双簧管、单簧管、大管、小号、圆号、长号、大号、钢琴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eastAsia="zh-CN"/>
        </w:rPr>
        <w:t>、吉他、贝斯、架子鼓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项目二:音乐基础知识测试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模唱30分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节奏模仿30分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乐理知识（本项测试为笔试，从题库中随即抽取一套作为考试内容）40分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测试项目分值及评分标准</w:t>
      </w:r>
    </w:p>
    <w:tbl>
      <w:tblPr>
        <w:tblStyle w:val="6"/>
        <w:tblpPr w:leftFromText="180" w:rightFromText="180" w:vertAnchor="text" w:horzAnchor="page" w:tblpX="1690" w:tblpY="244"/>
        <w:tblOverlap w:val="never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700"/>
        <w:gridCol w:w="667"/>
        <w:gridCol w:w="3290"/>
        <w:gridCol w:w="3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40" w:type="dxa"/>
            <w:gridSpan w:val="5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考试内容及分值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5" w:type="dxa"/>
            <w:gridSpan w:val="3"/>
            <w:vMerge w:val="restart"/>
          </w:tcPr>
          <w:p>
            <w:pPr>
              <w:ind w:left="640" w:hanging="640" w:hanging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音乐基础知识（1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0）</w:t>
            </w:r>
          </w:p>
        </w:tc>
        <w:tc>
          <w:tcPr>
            <w:tcW w:w="6595" w:type="dxa"/>
            <w:gridSpan w:val="2"/>
            <w:tcBorders>
              <w:bottom w:val="single" w:color="auto" w:sz="4" w:space="0"/>
            </w:tcBorders>
          </w:tcPr>
          <w:p>
            <w:pPr>
              <w:ind w:firstLine="160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声乐演唱方向（200）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5" w:type="dxa"/>
            <w:gridSpan w:val="3"/>
            <w:vMerge w:val="continue"/>
          </w:tcPr>
          <w:p>
            <w:pPr>
              <w:ind w:left="640" w:hanging="640" w:hanging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90" w:type="dxa"/>
            <w:tcBorders>
              <w:bottom w:val="nil"/>
            </w:tcBorders>
          </w:tcPr>
          <w:p>
            <w:pPr>
              <w:tabs>
                <w:tab w:val="left" w:pos="1075"/>
              </w:tabs>
              <w:ind w:firstLine="241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中外作品一首（100）</w:t>
            </w:r>
          </w:p>
        </w:tc>
        <w:tc>
          <w:tcPr>
            <w:tcW w:w="3305" w:type="dxa"/>
            <w:tcBorders>
              <w:bottom w:val="nil"/>
            </w:tcBorders>
          </w:tcPr>
          <w:p>
            <w:pPr>
              <w:ind w:firstLine="482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朗诵作品一首（100）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678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模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唱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分</w:t>
            </w:r>
          </w:p>
        </w:tc>
        <w:tc>
          <w:tcPr>
            <w:tcW w:w="700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节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奏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模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仿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0分</w:t>
            </w:r>
          </w:p>
        </w:tc>
        <w:tc>
          <w:tcPr>
            <w:tcW w:w="667" w:type="dxa"/>
            <w:vMerge w:val="restart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乐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理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知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识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0分</w:t>
            </w:r>
          </w:p>
        </w:tc>
        <w:tc>
          <w:tcPr>
            <w:tcW w:w="3290" w:type="dxa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打分标准：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1,乐曲难易程度30分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2,节奏20分</w:t>
            </w: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3,音准30分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4,自我介绍20分</w:t>
            </w:r>
          </w:p>
        </w:tc>
        <w:tc>
          <w:tcPr>
            <w:tcW w:w="3305" w:type="dxa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打分标准：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1,普通话发音50分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2,完整程度50分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78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95" w:type="dxa"/>
            <w:gridSpan w:val="2"/>
          </w:tcPr>
          <w:p>
            <w:pPr>
              <w:ind w:firstLine="160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器乐演奏方向（200）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</w:trPr>
        <w:tc>
          <w:tcPr>
            <w:tcW w:w="678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0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67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95" w:type="dxa"/>
            <w:gridSpan w:val="2"/>
          </w:tcPr>
          <w:p>
            <w:pPr>
              <w:ind w:firstLine="1928" w:firstLineChars="8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器乐作品一首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打分标准：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1,作品完整程度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2,乐曲难易程度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3,表现力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0分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4,自我介绍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/>
          <w:b/>
          <w:bCs/>
          <w:sz w:val="32"/>
          <w:szCs w:val="32"/>
        </w:rPr>
        <w:t>、考试事项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ascii="仿宋" w:hAnsi="仿宋" w:eastAsia="仿宋" w:cstheme="minorEastAsia"/>
          <w:spacing w:val="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器乐演奏方向考生自备乐器(钢琴除外)。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ascii="仿宋" w:hAnsi="仿宋" w:eastAsia="仿宋" w:cstheme="minorEastAsia"/>
          <w:spacing w:val="2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声乐演唱方向曲目需健康向上，歌颂祖国歌颂党歌颂美好生活。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theme="minorEastAsia"/>
          <w:spacing w:val="20"/>
          <w:sz w:val="32"/>
          <w:szCs w:val="32"/>
          <w:shd w:val="clear" w:color="auto" w:fill="FFFFFF"/>
        </w:rPr>
        <w:t>考试需着正装参加。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9B"/>
    <w:rsid w:val="003A202D"/>
    <w:rsid w:val="00433F50"/>
    <w:rsid w:val="006835D7"/>
    <w:rsid w:val="0074649B"/>
    <w:rsid w:val="007D58DA"/>
    <w:rsid w:val="007E52E8"/>
    <w:rsid w:val="00850B9C"/>
    <w:rsid w:val="00857848"/>
    <w:rsid w:val="008F733A"/>
    <w:rsid w:val="009416E2"/>
    <w:rsid w:val="00BC4E76"/>
    <w:rsid w:val="00CC1A72"/>
    <w:rsid w:val="01D147BC"/>
    <w:rsid w:val="14B3175B"/>
    <w:rsid w:val="17797CBD"/>
    <w:rsid w:val="20D358E9"/>
    <w:rsid w:val="229A62FC"/>
    <w:rsid w:val="28027865"/>
    <w:rsid w:val="38FC29D5"/>
    <w:rsid w:val="41D648AC"/>
    <w:rsid w:val="457666BA"/>
    <w:rsid w:val="4A0218CD"/>
    <w:rsid w:val="50C84DF1"/>
    <w:rsid w:val="525055A7"/>
    <w:rsid w:val="551E6F7D"/>
    <w:rsid w:val="55640180"/>
    <w:rsid w:val="59C10B9F"/>
    <w:rsid w:val="64F55280"/>
    <w:rsid w:val="66360C0A"/>
    <w:rsid w:val="6B0E208B"/>
    <w:rsid w:val="75AA1811"/>
    <w:rsid w:val="77986433"/>
    <w:rsid w:val="784509A1"/>
    <w:rsid w:val="78B63859"/>
    <w:rsid w:val="7A461937"/>
    <w:rsid w:val="7C6C5CD5"/>
    <w:rsid w:val="7D83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254</Words>
  <Characters>1454</Characters>
  <Lines>12</Lines>
  <Paragraphs>3</Paragraphs>
  <TotalTime>10</TotalTime>
  <ScaleCrop>false</ScaleCrop>
  <LinksUpToDate>false</LinksUpToDate>
  <CharactersWithSpaces>1705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2018-11-16T00:48:00Z</dcterms:created>
  <dc:creator>zhaoshengban</dc:creator>
  <cp:lastModifiedBy>巴勒</cp:lastModifiedBy>
  <dcterms:modified xsi:type="dcterms:W3CDTF">2021-11-26T01:53:33Z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ABD22F6FCAC947C38ECE6FF8BABE7289</vt:lpwstr>
  </property>
</Properties>
</file>