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600" w:lineRule="exact"/>
        <w:rPr>
          <w:rFonts w:ascii="仿宋_GB2312" w:eastAsia="仿宋_GB2312"/>
          <w:sz w:val="30"/>
          <w:szCs w:val="30"/>
        </w:rPr>
      </w:pPr>
      <w:r>
        <w:rPr>
          <w:rFonts w:hint="eastAsia" w:ascii="仿宋_GB2312" w:eastAsia="仿宋_GB2312"/>
          <w:sz w:val="30"/>
          <w:szCs w:val="30"/>
        </w:rPr>
        <w:t>附件</w:t>
      </w:r>
      <w:bookmarkStart w:id="0" w:name="_GoBack"/>
      <w:bookmarkEnd w:id="0"/>
    </w:p>
    <w:p>
      <w:pPr>
        <w:spacing w:line="600" w:lineRule="exact"/>
        <w:jc w:val="center"/>
        <w:rPr>
          <w:rFonts w:ascii="方正小标宋_GBK" w:hAnsi="华文宋体" w:eastAsia="方正小标宋_GBK" w:cs="方正仿宋_GBK"/>
          <w:sz w:val="44"/>
          <w:szCs w:val="44"/>
          <w:lang w:val="zh-CN"/>
        </w:rPr>
      </w:pPr>
      <w:r>
        <w:rPr>
          <w:rFonts w:hint="eastAsia" w:ascii="方正小标宋_GBK" w:hAnsi="华文宋体" w:eastAsia="方正小标宋_GBK" w:cs="方正仿宋_GBK"/>
          <w:sz w:val="44"/>
          <w:szCs w:val="44"/>
          <w:lang w:val="zh-CN"/>
        </w:rPr>
        <w:t>2022年生源院校专升本报名工作联系人</w:t>
      </w:r>
    </w:p>
    <w:p>
      <w:pPr>
        <w:spacing w:line="600" w:lineRule="exact"/>
        <w:ind w:firstLine="640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hAnsi="华文宋体" w:eastAsia="方正小标宋_GBK" w:cs="方正仿宋_GBK"/>
          <w:sz w:val="44"/>
          <w:szCs w:val="44"/>
          <w:lang w:val="zh-CN"/>
        </w:rPr>
        <w:t>及咨询电话</w:t>
      </w:r>
    </w:p>
    <w:tbl>
      <w:tblPr>
        <w:tblStyle w:val="2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01"/>
        <w:gridCol w:w="3516"/>
        <w:gridCol w:w="1984"/>
        <w:gridCol w:w="25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b/>
                <w:bCs/>
                <w:sz w:val="24"/>
              </w:rPr>
              <w:t>序号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b/>
                <w:bCs/>
                <w:sz w:val="24"/>
              </w:rPr>
              <w:t>院校名称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b/>
                <w:bCs/>
                <w:sz w:val="24"/>
              </w:rPr>
              <w:t>联系人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b/>
                <w:bCs/>
                <w:sz w:val="24"/>
              </w:rPr>
              <w:t>座机号码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重庆医科大学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颜  黎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65714673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重庆人文科技学院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谭宏超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42465805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重庆机电职业技术大学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黄宏博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87388024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重庆对外经贸学院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赵昌兵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42897897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5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重庆财经学院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李  军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88968798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6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重庆工商大学派斯学院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刘  鹏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42881365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7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重庆外语外事学院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肖世伟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67138899、88791330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8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重庆移通学院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杨  旭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42871623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9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重庆城市科技学院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段正巧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49480155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10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重庆电力高等专科学校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房渝峰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61373230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11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重庆三峡医药高等专科学校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饶清风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58556866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12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重庆医药高等专科学校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张荣峰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61969028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13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重庆幼儿师范高等专科学校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谭  伟、李春梅 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85770499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14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重庆航天职业技术学院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赵晓容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67605096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15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重庆电子工程职业学院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邓  飞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65928153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16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重庆工业职业技术学院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陈  渝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61879099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17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重庆城市管理职业学院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彭永余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86968784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18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重庆工程职业技术学院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李青野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61065960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19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重庆三峡职业学院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  玄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58800256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20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重庆工贸职业技术学院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陈国栋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72806238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21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重庆水利电力职业技术学院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李春艳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49838269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22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重庆城市职业学院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李  艳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49578003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23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重庆工商职业学院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朱中华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68162856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24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重庆青年职业技术学院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张逆升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68315827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25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重庆财经职业学院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龙青川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49835460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26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重庆建筑工程职业学院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甘  媛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61968217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27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重庆商务职业学院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胡  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61691091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28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重庆化工职业学院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陈丹丹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81886029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29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重庆旅游职业学院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秦  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85086568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30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重庆安全技术职业学院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张永宏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58567753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31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重庆文化艺术职业学院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吴思豆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62335528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32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重庆传媒职业学院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戴文元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45612199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33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重庆信息技术职业学院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祁巧燕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58419446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34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重庆海联职业技术学院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张小伟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67459545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35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重庆建筑科技职业学院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张丽红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61691816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36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重庆应用技术职业学院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杨玉娇  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42860801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37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重庆科创职业学院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刘  兰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49841629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38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重庆电讯职业学院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杨  柳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47890960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39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重庆能源职业学院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曾  余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63430352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40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重庆交通职业学院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卿华德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63430287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41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重庆公共运输职业学院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郑秀红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47268023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42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重庆艺术工程职业学院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付茂君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45660172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43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重庆轻工职业学院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李  瑞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61738006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44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重庆电信职业学院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杨  敏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49633966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45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重庆经贸职业学院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文  竹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19823005011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46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重庆科技职业学院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秦继强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81093397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47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重庆护理职业学院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王艺洁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87389067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48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重庆资源与环境保护职业学院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color w:val="000000"/>
                <w:sz w:val="24"/>
              </w:rPr>
              <w:t>杨安静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43793161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101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4</w:t>
            </w:r>
            <w:r>
              <w:rPr>
                <w:rFonts w:ascii="方正仿宋_GBK" w:hAnsi="华文仿宋" w:eastAsia="方正仿宋_GBK"/>
                <w:sz w:val="24"/>
              </w:rPr>
              <w:t>9</w:t>
            </w:r>
          </w:p>
        </w:tc>
        <w:tc>
          <w:tcPr>
            <w:tcW w:w="3516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重庆工程学院</w:t>
            </w:r>
          </w:p>
        </w:tc>
        <w:tc>
          <w:tcPr>
            <w:tcW w:w="1984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color w:val="000000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 xml:space="preserve">袁 </w:t>
            </w:r>
            <w:r>
              <w:rPr>
                <w:rFonts w:ascii="方正仿宋_GBK" w:hAnsi="华文仿宋" w:eastAsia="方正仿宋_GBK"/>
                <w:sz w:val="24"/>
              </w:rPr>
              <w:t xml:space="preserve"> </w:t>
            </w:r>
            <w:r>
              <w:rPr>
                <w:rFonts w:hint="eastAsia" w:ascii="方正仿宋_GBK" w:hAnsi="华文仿宋" w:eastAsia="方正仿宋_GBK"/>
                <w:sz w:val="24"/>
              </w:rPr>
              <w:t>敏</w:t>
            </w:r>
          </w:p>
        </w:tc>
        <w:tc>
          <w:tcPr>
            <w:tcW w:w="2552" w:type="dxa"/>
            <w:noWrap w:val="0"/>
            <w:vAlign w:val="center"/>
          </w:tcPr>
          <w:p>
            <w:pPr>
              <w:spacing w:line="600" w:lineRule="exact"/>
              <w:rPr>
                <w:rFonts w:hint="eastAsia" w:ascii="方正仿宋_GBK" w:hAnsi="华文仿宋" w:eastAsia="方正仿宋_GBK"/>
                <w:sz w:val="24"/>
              </w:rPr>
            </w:pPr>
            <w:r>
              <w:rPr>
                <w:rFonts w:hint="eastAsia" w:ascii="方正仿宋_GBK" w:hAnsi="华文仿宋" w:eastAsia="方正仿宋_GBK"/>
                <w:sz w:val="24"/>
              </w:rPr>
              <w:t>6</w:t>
            </w:r>
            <w:r>
              <w:rPr>
                <w:rFonts w:ascii="方正仿宋_GBK" w:hAnsi="华文仿宋" w:eastAsia="方正仿宋_GBK"/>
                <w:sz w:val="24"/>
              </w:rPr>
              <w:t>2845350</w:t>
            </w:r>
          </w:p>
        </w:tc>
      </w:tr>
    </w:tbl>
    <w:p>
      <w:pPr>
        <w:jc w:val="center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altName w:val="微软雅黑"/>
    <w:panose1 w:val="03000509000000000000"/>
    <w:charset w:val="86"/>
    <w:family w:val="script"/>
    <w:pitch w:val="default"/>
    <w:sig w:usb0="00000000" w:usb1="00000000" w:usb2="0000001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4646C36"/>
    <w:rsid w:val="24646C36"/>
    <w:rsid w:val="610401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16</TotalTime>
  <ScaleCrop>false</ScaleCrop>
  <LinksUpToDate>false</LinksUpToDate>
  <CharactersWithSpaces>0</CharactersWithSpaces>
  <Application>WPS Office_11.1.0.11194_F1E327BC-269C-435d-A152-05C5408002CA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2022-01-11T01:24:00Z</dcterms:created>
  <dc:creator>心善心安</dc:creator>
  <cp:lastModifiedBy>Administrator</cp:lastModifiedBy>
  <dcterms:modified xsi:type="dcterms:W3CDTF">2022-01-14T06:30:52Z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2052-11.1.0.11194</vt:lpwstr>
  </property>
  <property fmtid="{D5CDD505-2E9C-101B-9397-08002B2CF9AE}" pid="3" name="ICV">
    <vt:lpwstr>3DDA1021C98044638EBED9C8EA0DE453</vt:lpwstr>
  </property>
</Properties>
</file>