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ascii="方正小标宋简体" w:eastAsia="方正小标宋简体"/>
          <w:sz w:val="40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0"/>
          <w:szCs w:val="44"/>
        </w:rPr>
        <w:t>甘肃农业大学2022年高职（专科）升本科</w:t>
      </w:r>
    </w:p>
    <w:p>
      <w:pPr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免试生招生财贸类专业大类考试大纲</w:t>
      </w:r>
    </w:p>
    <w:p>
      <w:pPr>
        <w:spacing w:line="58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一、适用专业及参考书目</w:t>
      </w:r>
    </w:p>
    <w:p>
      <w:pPr>
        <w:spacing w:line="58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适用专业：</w:t>
      </w:r>
      <w:r>
        <w:rPr>
          <w:rFonts w:hint="eastAsia" w:ascii="仿宋_GB2312" w:eastAsia="仿宋_GB2312" w:hAnsiTheme="minorEastAsia"/>
          <w:sz w:val="32"/>
          <w:szCs w:val="32"/>
        </w:rPr>
        <w:t>农林经济管理</w:t>
      </w:r>
      <w:r>
        <w:rPr>
          <w:rFonts w:ascii="仿宋_GB2312" w:eastAsia="仿宋_GB2312" w:hAnsiTheme="minorEastAsia"/>
          <w:sz w:val="32"/>
          <w:szCs w:val="32"/>
        </w:rPr>
        <w:t>(120301)</w:t>
      </w:r>
      <w:r>
        <w:rPr>
          <w:rFonts w:hint="eastAsia" w:ascii="仿宋_GB2312" w:eastAsia="仿宋_GB2312" w:hAnsiTheme="minorEastAsia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参考书目：</w:t>
      </w:r>
    </w:p>
    <w:p>
      <w:pPr>
        <w:spacing w:line="58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1.管理学编写组，《管理学（马克思主义理论研究和建设工程重点教材）》,高等教育出版社，2019。</w:t>
      </w:r>
    </w:p>
    <w:p>
      <w:pPr>
        <w:spacing w:line="58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2.章喜为、王文昌主编，《管理学原理（第一版）》，中国农业出版社，2013。</w:t>
      </w:r>
    </w:p>
    <w:p>
      <w:pPr>
        <w:spacing w:line="580" w:lineRule="exact"/>
        <w:ind w:firstLine="640" w:firstLineChars="200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二、大纲内容</w:t>
      </w:r>
    </w:p>
    <w:p>
      <w:pPr>
        <w:spacing w:line="580" w:lineRule="exact"/>
        <w:ind w:firstLine="640" w:firstLineChars="200"/>
        <w:rPr>
          <w:rFonts w:hint="eastAsia"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（一）管理概述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1.管理的内涵、管理的职能、管理的自然属性和社会属性、管理者的角色与技能，管理的科学性与艺术性。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泰罗科学管理理论的基本思想和主要内容；法约尔的六项经营活动、五项管理职能和管理十四条原则；韦伯的行政组织体系理论的主要内容；梅奥的霍桑试验过程及结论；人际关系学说的基本内容；行为科学理论的基本内容；现代管理理论各学派的基本要点；中国当代管理思想的演进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3.几种相关的道德观、改善企业道德行为的途径、企业的社会责任。</w:t>
      </w:r>
    </w:p>
    <w:p>
      <w:pPr>
        <w:spacing w:line="58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（二）计划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1.管理的内部环境(文化环境与非文化环境)与外部环境（一般环境与具体环境）及其内涵；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2.计划的概念、类型及其内容；计划工作的原理及计划编制过程与方法。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3.目标管理的内涵、特征及其优缺点。</w:t>
      </w:r>
    </w:p>
    <w:p>
      <w:pPr>
        <w:spacing w:line="580" w:lineRule="exact"/>
        <w:ind w:firstLine="640" w:firstLineChars="200"/>
        <w:rPr>
          <w:rFonts w:hint="eastAsia"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（三）决策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1.决策的概念、分类；决策的原则与步骤。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2.头脑风暴法、德尔菲法等定性决策方法的内涵；确定型决策方法、不确定型决策方法、风险型决策方法的内涵与计算。</w:t>
      </w:r>
    </w:p>
    <w:p>
      <w:pPr>
        <w:spacing w:line="58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（四）组织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1.组织的含义、组织工作的基本内容及原则。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2.直线制、职能制、事业部制、矩阵制等组织结构各自的特点与优缺点。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3.组织设计的程序；管理幅度与管理层次的基本内容；职权的含义与种类、授权的内涵及原则；集权与分权的内涵及其影响因素。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4.团队建设与团队管理的基本内容。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5.企业再造、学习型组织的基本内涵。</w:t>
      </w:r>
    </w:p>
    <w:p>
      <w:pPr>
        <w:spacing w:line="58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（五）领导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领导的含义、构成要素及功能;领导者的素质、权力的实质:领导特质理论的主要内容；领导行为理论（俄亥俄理论、管理方格理论）的内容与应用；菲德勒的领导权变模式、情景领导理论及路径一目标理论的内容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2.领导艺术的基本内涵与应用。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激励的内涵和过程；马斯洛的需要层次理论的内容与观点；赫茨伯格的双因素理论的内容与观点；麦克利兰的成就需要论的内容与观点；期望值理论和亚当斯的公平理论的内容与观点；强化理论、归因理论及挫折理论的内容与观点；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4.激励原则与方法及应用。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5.沟通概念、方式与过程；正式沟通的类别、优缺点及其渠道、沟通网络形式的选择；非正式沟通的特点及其如何管理；有效沟通的障碍与如何实现有效沟通的方法手段。</w:t>
      </w:r>
    </w:p>
    <w:p>
      <w:pPr>
        <w:spacing w:line="58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（六）控制与协调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1.控制的内涵、类型。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2.前馈控制、现场控制和反馈控制的内涵。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3.控制的过程；控制的方法及技术；协调的含义、原则及内容。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4.冲突管理。</w:t>
      </w:r>
    </w:p>
    <w:p>
      <w:pPr>
        <w:spacing w:line="58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（七）创新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1.创新的内涵及实现方式。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2.管理创新的内涵与内容、过程。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3.创新实现方式。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CD"/>
    <w:rsid w:val="000633EF"/>
    <w:rsid w:val="000D1488"/>
    <w:rsid w:val="000D56AC"/>
    <w:rsid w:val="00122490"/>
    <w:rsid w:val="00122A49"/>
    <w:rsid w:val="00134E86"/>
    <w:rsid w:val="00146204"/>
    <w:rsid w:val="001D14BA"/>
    <w:rsid w:val="001E79D7"/>
    <w:rsid w:val="002226B1"/>
    <w:rsid w:val="0025370E"/>
    <w:rsid w:val="00284436"/>
    <w:rsid w:val="002C703B"/>
    <w:rsid w:val="002D1F26"/>
    <w:rsid w:val="002D5624"/>
    <w:rsid w:val="003064F7"/>
    <w:rsid w:val="00365122"/>
    <w:rsid w:val="004259CD"/>
    <w:rsid w:val="00487F0B"/>
    <w:rsid w:val="004F10A1"/>
    <w:rsid w:val="0051103B"/>
    <w:rsid w:val="0053457A"/>
    <w:rsid w:val="005E793B"/>
    <w:rsid w:val="00611848"/>
    <w:rsid w:val="00613119"/>
    <w:rsid w:val="00615FE4"/>
    <w:rsid w:val="00624970"/>
    <w:rsid w:val="006310F5"/>
    <w:rsid w:val="00646E52"/>
    <w:rsid w:val="006871CB"/>
    <w:rsid w:val="006B4E35"/>
    <w:rsid w:val="006E443F"/>
    <w:rsid w:val="00716D53"/>
    <w:rsid w:val="0075069B"/>
    <w:rsid w:val="007F0E72"/>
    <w:rsid w:val="008071A1"/>
    <w:rsid w:val="00833EA9"/>
    <w:rsid w:val="00862E41"/>
    <w:rsid w:val="008B17EB"/>
    <w:rsid w:val="008E4D94"/>
    <w:rsid w:val="009238CD"/>
    <w:rsid w:val="00963711"/>
    <w:rsid w:val="009C3036"/>
    <w:rsid w:val="009C3085"/>
    <w:rsid w:val="00A30942"/>
    <w:rsid w:val="00AC74F3"/>
    <w:rsid w:val="00AF0120"/>
    <w:rsid w:val="00AF17F0"/>
    <w:rsid w:val="00B203E1"/>
    <w:rsid w:val="00B2383A"/>
    <w:rsid w:val="00B24F26"/>
    <w:rsid w:val="00BC3FCD"/>
    <w:rsid w:val="00BC7D92"/>
    <w:rsid w:val="00C6514A"/>
    <w:rsid w:val="00C85026"/>
    <w:rsid w:val="00CC192F"/>
    <w:rsid w:val="00CD424F"/>
    <w:rsid w:val="00D36321"/>
    <w:rsid w:val="00D76EA2"/>
    <w:rsid w:val="00E91386"/>
    <w:rsid w:val="00EF5566"/>
    <w:rsid w:val="00F61518"/>
    <w:rsid w:val="00FA237E"/>
    <w:rsid w:val="00FC1E9B"/>
    <w:rsid w:val="53A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175</Words>
  <Characters>1001</Characters>
  <Lines>8</Lines>
  <Paragraphs>2</Paragraphs>
  <TotalTime>4</TotalTime>
  <ScaleCrop>false</ScaleCrop>
  <LinksUpToDate>false</LinksUpToDate>
  <CharactersWithSpaces>1174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2022-01-26T08:37:00Z</dcterms:created>
  <dc:creator>李琨</dc:creator>
  <cp:lastModifiedBy>Administrator</cp:lastModifiedBy>
  <dcterms:modified xsi:type="dcterms:W3CDTF">2022-02-11T06:16:38Z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FEAF0F6B3B8347D796EEB77CFD6A2FBE</vt:lpwstr>
  </property>
</Properties>
</file>