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Times New Roman"/>
          <w:b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Times New Roman"/>
          <w:b/>
          <w:bCs w:val="0"/>
          <w:color w:val="auto"/>
          <w:sz w:val="32"/>
          <w:szCs w:val="32"/>
        </w:rPr>
        <w:t>湖南信息职业技术学院2022年单独招生</w:t>
      </w:r>
    </w:p>
    <w:p>
      <w:pPr>
        <w:spacing w:line="360" w:lineRule="auto"/>
        <w:jc w:val="center"/>
        <w:rPr>
          <w:rFonts w:hint="eastAsia" w:ascii="宋体" w:hAnsi="宋体" w:eastAsia="宋体" w:cs="Times New Roman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Times New Roman"/>
          <w:b/>
          <w:bCs w:val="0"/>
          <w:color w:val="auto"/>
          <w:sz w:val="32"/>
          <w:szCs w:val="32"/>
        </w:rPr>
        <w:t>职业技能测试F组</w:t>
      </w:r>
      <w:r>
        <w:rPr>
          <w:rFonts w:hint="eastAsia" w:ascii="宋体" w:hAnsi="宋体" w:eastAsia="宋体" w:cs="Times New Roman"/>
          <w:b/>
          <w:bCs w:val="0"/>
          <w:color w:val="auto"/>
          <w:sz w:val="32"/>
          <w:szCs w:val="32"/>
          <w:lang w:val="en-US" w:eastAsia="zh-CN"/>
        </w:rPr>
        <w:t>样题</w:t>
      </w:r>
    </w:p>
    <w:p>
      <w:pPr>
        <w:spacing w:line="360" w:lineRule="auto"/>
        <w:jc w:val="center"/>
        <w:rPr>
          <w:rFonts w:ascii="Calibri" w:hAnsi="Calibri" w:eastAsia="宋体" w:cs="Times New Roman"/>
          <w:b/>
          <w:bCs w:val="0"/>
          <w:color w:val="auto"/>
          <w:sz w:val="24"/>
          <w:szCs w:val="28"/>
        </w:rPr>
      </w:pPr>
      <w:r>
        <w:rPr>
          <w:rFonts w:hint="eastAsia" w:ascii="Calibri" w:hAnsi="Calibri" w:eastAsia="宋体" w:cs="Times New Roman"/>
          <w:b/>
          <w:bCs w:val="0"/>
          <w:color w:val="auto"/>
          <w:sz w:val="24"/>
          <w:szCs w:val="28"/>
        </w:rPr>
        <w:t>普通高中生</w:t>
      </w:r>
      <w:r>
        <w:rPr>
          <w:rFonts w:ascii="Calibri" w:hAnsi="Calibri" w:eastAsia="宋体" w:cs="Times New Roman"/>
          <w:b/>
          <w:bCs w:val="0"/>
          <w:color w:val="auto"/>
          <w:sz w:val="24"/>
          <w:szCs w:val="28"/>
        </w:rPr>
        <w:t xml:space="preserve"> </w:t>
      </w:r>
      <w:r>
        <w:rPr>
          <w:rFonts w:hint="eastAsia" w:ascii="Calibri" w:hAnsi="Calibri" w:eastAsia="宋体" w:cs="Times New Roman"/>
          <w:b/>
          <w:bCs w:val="0"/>
          <w:color w:val="auto"/>
          <w:sz w:val="24"/>
          <w:szCs w:val="28"/>
        </w:rPr>
        <w:t>同等学力学生</w:t>
      </w:r>
      <w:r>
        <w:rPr>
          <w:rFonts w:ascii="Calibri" w:hAnsi="Calibri" w:eastAsia="宋体" w:cs="Times New Roman"/>
          <w:b/>
          <w:bCs w:val="0"/>
          <w:color w:val="auto"/>
          <w:sz w:val="24"/>
          <w:szCs w:val="28"/>
        </w:rPr>
        <w:t xml:space="preserve"> </w:t>
      </w:r>
      <w:r>
        <w:rPr>
          <w:rFonts w:hint="eastAsia" w:ascii="Calibri" w:hAnsi="Calibri" w:eastAsia="宋体" w:cs="Times New Roman"/>
          <w:b/>
          <w:bCs w:val="0"/>
          <w:color w:val="auto"/>
          <w:sz w:val="24"/>
          <w:szCs w:val="28"/>
        </w:rPr>
        <w:t>退役军人</w:t>
      </w:r>
    </w:p>
    <w:p>
      <w:pPr>
        <w:spacing w:line="360" w:lineRule="auto"/>
        <w:jc w:val="center"/>
        <w:outlineLvl w:val="0"/>
        <w:rPr>
          <w:rFonts w:ascii="宋体" w:hAnsi="宋体" w:eastAsia="宋体"/>
          <w:b/>
          <w:bCs w:val="0"/>
          <w:color w:val="auto"/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 w:cs="宋体"/>
          <w:b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</w:rPr>
        <w:t>单项选择题 （共20题，每题6分，总分120分。每题四个选项中只有一个是正确项。）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1.下列选项不属于信息的是（    ）。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A.考试成绩       B.报纸上的新闻      C.天气预报       D.电视机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2.美国学者奥多·莱维特指出，新的竞争不是发生在各个公司的工厂生产什么产品， 而是发生在其产品能提供的（    ）中。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A.质量水平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B.包装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C.形象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D.附加价值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 xml:space="preserve">3.人讲贯穿交融、贯穿交融，意思是掌握某种知识后，能把这些知识应用于相似的或有联系的工作岗位及工作任务中去，实现学习的迁移。自然，迁移有正迁移和负迁移之分，下面哪些现象不属于正迁移？（    ）   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 xml:space="preserve">A.学习钢琴的人再来学习小提琴          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 xml:space="preserve">B.学习汉语拼音的人再去学习英语  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 xml:space="preserve">C.学习数字的人再去学习经济学          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 xml:space="preserve">D.学习英语的人再来学习法语     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4.利用软件实现汽车、飞机模拟驾驶训练的主要技术是(     )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A.虚拟现实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B.高速计算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C.数据处理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D.微波通信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5.（     ）是链接中国网络零售的产业链上下游的核心，起着承上启下的作用。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 xml:space="preserve">A.互联网 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 xml:space="preserve">B.卖家 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 xml:space="preserve">C.买家 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D.网络零售平台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 xml:space="preserve">6.以下表示学习的成语是（     ） 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①次序渐进   ②乐学勤思   ③ 忘餐废寝   ④闻鸡起舞   ⑤不耻下问   ⑥目不转睛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A.①②③④   B.②①③④   C.②④①③   D.①②④③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 xml:space="preserve">7.毕业后，你有一个生产项目在脑中成形，此项目要进行推行，你第一要做：（    ） 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 xml:space="preserve">A.市场调研       B.生产       C.小批量生产        D.试点试销 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8.“zhangming@126”是一个电子邮件地址，其中“zhangming”是（     ）。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A.域名      B.用户名     C.分隔符     D.计算机名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9.在Excel单元格中，输入数据后，该单元格出现“####”，这说明（    ）。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A.数据输入错误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 xml:space="preserve">  B.公式输入错误   C.单元格宽度不够 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D.格式与类型不匹配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 xml:space="preserve">10.某件产品的维涵保养手册上写道：“一、请勿震动或撞击；二、使设备远离水源和过分润湿的地域；三、使设备远离高强度电磁场„„”从中能够判断这件产品可能是（    ） 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 xml:space="preserve">A.药品类      B.衣饰类       C.电器类       D.机械类 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11.家用电冰箱不能紧贴墙壁放置，汽车在雪地行走轮胎要加链条，这体现了（      ）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 xml:space="preserve">A.整体性   B.相关性   C.环境适应性   D.动态性 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12.以下属于闭环控制系统的是：（        ）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A.自动门                   B.电冰箱的温度控制系统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 xml:space="preserve">C.电吹风控制系统          D.红绿灯定时控制系统 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13.以下古语中既能表达“勤俭节约、艰苦奋斗〞又能表达“量人为出、适度消费〞的是(     )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cr/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A.以耕读为本，以勤俭为德。——施耐庵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cr/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B.衣贵洁，不贵华，上循分，下称家。——《弟子规》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cr/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C.俭，德之共也;侈，恶之大也。——《左传》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cr/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D.节俭朴素，人之美德;奢侈华美，人之大恶。——薛煊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14.“股海泛舟〞者需要仔细权衡的是(     )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cr/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A.预期股息、银行利率 B.股票价格、股市行情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cr/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C.保险系数、所有权限 D.投资风险、投资收益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15.所谓媒体是指(      )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A.表示和传播信息的载体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B.各种信息的编码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C.计算机的输入和输出信息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D.计算机屏幕显示的信息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16.Excel文件的扩展名默认为(     )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 xml:space="preserve">A.ppt B.doc C.xls D.htm 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17.我们知道，利用剪贴板可以完成文件的复制操作，此时剪贴板的作用是(     )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A.数据处理的地方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B.信息加工的场所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C.暂时存放数据的地方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D.信息收集的工具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18.软件危机就是指(      )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A.新软件难以开发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B.计算机软件资源枯竭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C.一个软件最终要被废弃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D.软件开发、维护过程中遇到的严重问题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 xml:space="preserve">19.小李向一家企业销售电脑软件系统，现在到了与客户的经理洽谈的阶段，该客户对电脑其实不熟悉。在以下洽谈策略中，小李应该如何选择？（    ） 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 xml:space="preserve">A.重申已方立场          B.用计算机术语进行说明  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 xml:space="preserve">C.重申技术先进性        D.重申该软件系统带给客户的利益 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20.现在是“吃啥有啥〞，以下表达符合这一说法的有(     )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①人民生活已经由温饱型过渡到小康型 ②生产开展由消费开展决定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cr/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 xml:space="preserve">③食品是老百姓生活必需的消费品 ④局部向比拟富裕型消费迈进 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cr/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A. ①④ B. ③④ C.、①③ D.②③</w:t>
      </w:r>
    </w:p>
    <w:p>
      <w:pPr>
        <w:spacing w:line="360" w:lineRule="auto"/>
        <w:rPr>
          <w:rFonts w:hint="eastAsia" w:ascii="宋体" w:hAnsi="宋体" w:eastAsia="宋体" w:cs="宋体"/>
          <w:b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lang w:val="en-US" w:eastAsia="zh-CN"/>
        </w:rPr>
        <w:t>二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</w:rPr>
        <w:t>、判断题（共1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</w:rPr>
        <w:t>题，每题5分，总分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lang w:val="en-US" w:eastAsia="zh-CN"/>
        </w:rPr>
        <w:t>75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</w:rPr>
        <w:t>分。判断对或者错，每题中只有一个是正确答案。）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1.WPS2000是操作系统。（   ）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2.计算机网络就是把分散布置的多台计算机及专用外部设备，用通信线路互连起来。（  ）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3.新型快餐盒以谷物秸杆为材料做成，用过后可直接转化为牲畜饲料或肥料。这符合设计中的经济原则。（  ）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4.点阵图文件容量较大，对图像进行缩放和旋转时也易失真，常用Photoshop、画图等软件进行编辑。（  ）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5.材质相同，截面粗细不同的两个杆件，在相同的拉力作用下，遭受破坏的程度也会一样。（  ）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6.走钢丝的人手上拿着一条长棒的目的是降低重心。（   ）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7.家庭室内装修常使用各种油漆以美化房间，但油漆会发散出有害人体健康的气体。这表现了技术的创新性。（  ）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8.经济全球化是由发达国家主导，所以经济全球化只对发达国家有利（   ）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9.技术发展能解放人的手、脚等身体器官，也能够延长人的五官的功能。以下技术产品能延长人的眼睛的是望远镜（  ）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10.“双击”就是用鼠标在某对象上连续地按左键和右键各一次。（  ）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11.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感觉到内心难受自己没法调节时，可以选择来学校心理咨询中心做心理咨询。（  ）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12.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去做心理咨询的人不一定有心理问题。（  ）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 xml:space="preserve">13.青年兴则国家兴，青年强则国家强。（   ） 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14.青年一代有理想、有本领、有担当，国家就有前途，民族就有希望。（   ）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15.理想是与奋斗目标相联系的未来的现实。（   ）</w:t>
      </w:r>
    </w:p>
    <w:p>
      <w:pPr>
        <w:spacing w:line="360" w:lineRule="auto"/>
        <w:rPr>
          <w:rFonts w:hint="eastAsia" w:ascii="宋体" w:hAnsi="宋体" w:eastAsia="宋体" w:cs="宋体"/>
          <w:b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lang w:val="en-US" w:eastAsia="zh-CN"/>
        </w:rPr>
        <w:t>三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</w:rPr>
        <w:t>、多项选择题 （共5题，每题6分，总分30分。每题中四个选项里有两个或两个以上的正确项）。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1.2022新年伊始，我国多地出现“卖奶难〞，鲜奶一斤0.5元也没人买，多地奶农不得已“倒奶杀牛〞。而另一方面，却出现了一公斤豆角46元、一斤菠菜32元的天价。由此可见(     )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A.商品价格完全由供求关系来决定 B.政府定价才能切实保障生产者的权益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C.价值规律支配着商品生产和交换 D.市场经济的健康运行离不开宏观调控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 xml:space="preserve">2.以下属于提高团队合作能力的策略（     ）。 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 xml:space="preserve">A.正确对待职责与收益的关系，形成资源的合作。 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B.创立优异的团队合作氛围，形成积极的合作。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 xml:space="preserve">C.重申强烈竞争，形成高效合作。 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D.保拥有效沟通，形成坦诚相待。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 xml:space="preserve">3.网络技术的发展催生了多媒体工具的出现，而手机电视等多媒体工具的出现，对信号传输提出了更高的要求，促进了网络技术的进一步发展。下列各项与该事例不相符的有（    ）。 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 xml:space="preserve">A.设计创新与技术发展有亲密联系            B.设计创新与技术发展没关  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 xml:space="preserve">C.设计创新阻拦了技术发展                  D.技术发展阻拦了设计创新   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4.幻灯片中可以插入的对象有（    ）。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A.动画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B.图片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C.剪贴画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D.声音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5."格式"-"段落"命令可进行的操作有（     ）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A.左缩进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B.右缩进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C.悬挂缩进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D.纸张方向</w:t>
      </w:r>
    </w:p>
    <w:p>
      <w:pPr>
        <w:spacing w:line="360" w:lineRule="auto"/>
        <w:rPr>
          <w:rFonts w:hint="eastAsia" w:ascii="宋体" w:hAnsi="宋体" w:eastAsia="宋体" w:cs="宋体"/>
          <w:b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</w:rPr>
        <w:t>四、阅读题（共4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lang w:val="en-US" w:eastAsia="zh-CN"/>
        </w:rPr>
        <w:t>题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</w:rPr>
        <w:t>，下面是部分样题，不定项选择题，共75分）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1.阅读材料，完成下列要求。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材料一：几年，“直播带货”利用互联网直播技术，绕开中间渠道直接面对消费者进行线上展示、导购和销售商品，帮助提升消费体验，为许多产品打开销路。尤其是一批网红主播凭借自身流量和产品价格优势，吸引众多消费者下单，销售业绩惊人。数据显示，2019年全国“直播带货”市场规模达到4338亿元，预计2020年将突破9000亿元。然而，“直播带货”也不时出现直播者违规宣传、举止低俗、数据造假、销售假冒伪劣产品等乱象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材料二：直播卖货是当下最火的营销方式，2020年可以说是直播带货元年，从李佳琦、罗永浩到央视主持人，直播卖货一次次冲上热搜。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相比于传统的营销方式，这种新型的能给人带沉浸式购物体验的方式更加吸引人。直播能更快速更直观地给顾客展示商品，介绍商品提高商品的曝光率，加强与顾客的互动。当然，直播带货也存在虚假宣传、质量低劣、货不对版，退货售后难、煽动观众情绪冲动消费等隐惠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有人认为，直播带货的巨大潜力，可以让这个风口经久不衰，未来的一段时间里，直播带货依然是大多数商家的首选。也有人认为，随着社会的发展直播带货最终也有落幕的一天，因为靠卖货赚钱只存在于低级的社会之中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材料三：随着网络技术的发展，一部手机就可以进行网络直播。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材料：乱象丛生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乱象一：未经允许，将学校等公共场所的人群作为直播对象。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乱象二：将别人的作品说成是自己原创，并在网络直播中展示。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乱象三：怂恿、欺骗未成年人用家里的钱款打赏网络主播。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（1）运用有关消费的知识，分析“直播带货”市场规模快速增长的原因（    ）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 xml:space="preserve">A.生产决定消费的方式、质量和水平,直播技术改善了消费体验                    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B.交换是连接生产与消费的桥梁和纽带,“直播带货”方便了消费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C.价格影响消费,“直播带货”绕开中间渠道,有利于降低商品价格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D.消费具有从众性,一些主播通过自身流量引发消费者对某类商品的追求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（2）运用认识论的知识，分析不同的人对直播带货发展前景有不同看法的原因。（   ）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A.认识是主体对客体的能动的反映，人们的认识受主客观条件的限制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B.不同的人在知识背景、思维方式、价值观念、认识能力和水平等方面存在差异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C.直播带货能够更快速更直观地给顾客展示商品，给人带来沉浸式购物体验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D.直播带货存在虚假宣传、退货售后难、煽动观众情绪冲动消费等隐患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（3）材料三中的三个乱象分别侵犯了公民的什么权利？（   ）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A.隐私权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B.文化权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C.财产所有权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D.肖像权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（4）结合以上阅读材料 ，直播带货的销售方式的作用有（   ）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A.减少流通环节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B.激发消费潜力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C.增加科技投入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D.拓展商品销售渠道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（5）为了促进“直播带货”健康发展，运用有关公民的知识，给直播者提出建议。（   ）。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A.在享有直播权利的同时要履行法律规定的义务。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B.在追求个人经济利益的同时不能造假售假,损害国家、集体利益和他人的合法权益。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C.要自觉规范言行举止,营造清朗网络空间。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D.只要能带动直播氛围，可以偶尔使用低俗语言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2.阅读材料，完成下列要求。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世界互联网大会在拥有“智慧小镇”之称的乌镇举办-大会的主题是“互联互通、共享共治，共建网络空间命运共同体”。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材料一  “互联网+”颠覆式传承传统文化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在中国经济崛起的今天，必然伴随软实力的输出。纵观内地传统文化，可以用“漠视、争议、脱节”总结现状。传统文化与互联网应该从不变中求变，人们呼唤传统文化的回归与传承，更期待互联网给传统文化持续的生命力和更强的适应性。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材料二  互联网行业的“朋友圈”战略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中国是整个全球互联网竞争最残酷的市场之一，任何一个行业刚刚出现的时候，竞争越残酷、越充分，对整个行业发展越好，因为有竞争才会有更多的创新；互联互通是要消除恶性竞争，在竞争中找到积极的、互相学习的地方，从而促进整个行业的发展。未来的互联网在竞争中走向竞合。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材料三  网络改变世界，科技成就未来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“互联互通共享共治”，是精准把握互联网规律具有全球视野的中国理念；新提“共建网络空间命运共同体”，则彰显出网络空间治理的中国主张、中国智慧和中国担当。网络空间命运共同体正在形成，依法治网关乎世界安全，人类利益超越彼此分歧，平等、合作、共赢是大势所趋。乌镇就像太平洋上那只蝴蝶，正在扇动翅膀，引领一场更广地域、更深层次的产业变革与经济转型；互联网自普及以来，对世界政治、经济、社会产生了深远影响。乌镇世界互联网大会是就互联网话题展开国际磋商、平等交流、互惠合作的平台。互联网所具备的开放性，注定网络“共享”必然事关全球，中国一直是推进全球互联网“共治”的践行者；中国互联网发展离不开全球互联网的发展，全球互联网发展更离不开中国的参与。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（1）下结合材料一，运用文化传承与创新的知识，你对“传统文化与互联网应该从不变中求变”的理解。，正确的是  （   ）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A.传统文化具有鲜明的民族性，是维系民族生存与发展的精神纽带。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B.当今时代是呼唤文化创新的时代，推动文化传播手段的创新，是继承优秀传统文化的重要手段。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C.传统文化的回归与传承需要借助互联网为载体，互联网又能给予传统文化持续的生命力和更强的适应性。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D.在中国经济崛起的今天，我们需要优秀的传统文化凝聚力量，因而在文化传承中，不能改变传统文化本来的精神。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（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）结合材料二，运用对立统一关系原理，对“未来的互联网会在竞争中走向竞合”的合理性进行分析。（    ）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A.同一性与斗争性是矛盾所固有的相反相成的两种基本属性。同一性以差别和对立为前提，斗争性寓于同一性之中，由此推动事物运动、变化和发展。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B.从对立中发现和利用同一。在“互联网+”大背景下，要避免恶性竞争，在竞争中找到积极的、互相学习的地方，通过相互合作，才能促进整个行业的发展。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C.从同一中发现和利用对立，各行业竞争越残酷、越充分，才会有更多的创新，从而促进行业的发展。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D.除了竞争，未来的互联网会走向竞合，而且合作的机会会更少。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（3）运用文化生活或哲学知识，为构建网络空间命运共同体提出建议（    ）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A.正确认识和处理各国互联网方面相互影响、相互制约的关系以及互联网对世界的影响。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B.要立足整体，搞好部分。共建网络空间命运共同体需要中国智慧、中国担当。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C.尊重文化的多样性。要在共建网络空间命运共同体的过程中，尊重文化的多样性，促进文化的传播。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D.继承中华民族的优秀文化，利用网络，促进中华文化走向世界。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（4）运用“公民的政治生活”的相关知识，说明“互联网+政治”的积极影响？（    ）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A.拓宽了公民表达诉求的渠道，有利于公民更好地参与政治生活。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B.拓宽了公民参与民主决策的渠道，有助于决策充分反映民意。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C.增加了公民表言论自由，公民可以随意发表个人言论。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D.自觉承担社会责任，加大环保投入，加强能源资源节约，增强可持续发展能力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（5）结合材料，从发展观角度，分析互联网的前景（    ）。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A.具有强大的生命力和远大前途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B.事物发展的前途是光明的，要求我们对未来充满信心，鼓励和支持新事物的发展。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C.事物发展的道路是曲折的，要求我们正确对待前进道路上的困难，勇敢地接受挫折与考验。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D.以上答案都不对。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02D407"/>
    <w:multiLevelType w:val="singleLevel"/>
    <w:tmpl w:val="1202D40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02"/>
    <w:rsid w:val="00045586"/>
    <w:rsid w:val="000E235B"/>
    <w:rsid w:val="001171E7"/>
    <w:rsid w:val="00145C8A"/>
    <w:rsid w:val="001933AF"/>
    <w:rsid w:val="00221CEA"/>
    <w:rsid w:val="0025457D"/>
    <w:rsid w:val="002D446D"/>
    <w:rsid w:val="00301757"/>
    <w:rsid w:val="00306FAD"/>
    <w:rsid w:val="00354235"/>
    <w:rsid w:val="003638F0"/>
    <w:rsid w:val="004C16A6"/>
    <w:rsid w:val="00502A43"/>
    <w:rsid w:val="00514E25"/>
    <w:rsid w:val="0052666C"/>
    <w:rsid w:val="00535B75"/>
    <w:rsid w:val="005368AE"/>
    <w:rsid w:val="00543F8B"/>
    <w:rsid w:val="005D455B"/>
    <w:rsid w:val="006273F4"/>
    <w:rsid w:val="00726B7A"/>
    <w:rsid w:val="00790DC7"/>
    <w:rsid w:val="007D3FF2"/>
    <w:rsid w:val="00894097"/>
    <w:rsid w:val="009156F8"/>
    <w:rsid w:val="00934BB4"/>
    <w:rsid w:val="00955717"/>
    <w:rsid w:val="009A73D4"/>
    <w:rsid w:val="00B45684"/>
    <w:rsid w:val="00B47880"/>
    <w:rsid w:val="00B865D9"/>
    <w:rsid w:val="00BA0928"/>
    <w:rsid w:val="00BE6766"/>
    <w:rsid w:val="00D44618"/>
    <w:rsid w:val="00DF08CF"/>
    <w:rsid w:val="00E22D20"/>
    <w:rsid w:val="00E36975"/>
    <w:rsid w:val="00E82C20"/>
    <w:rsid w:val="00E91FCE"/>
    <w:rsid w:val="00F036D1"/>
    <w:rsid w:val="00F93802"/>
    <w:rsid w:val="00FA0AA9"/>
    <w:rsid w:val="0BD46AC1"/>
    <w:rsid w:val="0EC82645"/>
    <w:rsid w:val="14A8524E"/>
    <w:rsid w:val="29282A77"/>
    <w:rsid w:val="50D22F36"/>
    <w:rsid w:val="514B581C"/>
    <w:rsid w:val="5FF070B4"/>
    <w:rsid w:val="62100DB7"/>
    <w:rsid w:val="6734375D"/>
    <w:rsid w:val="6F2E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EE18E0-C61E-4DA6-8FBB-7A06C6DA81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1039</Words>
  <Characters>5926</Characters>
  <Lines>49</Lines>
  <Paragraphs>13</Paragraphs>
  <TotalTime>2</TotalTime>
  <ScaleCrop>false</ScaleCrop>
  <LinksUpToDate>false</LinksUpToDate>
  <CharactersWithSpaces>6952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2022-02-17T12:46:00Z</dcterms:created>
  <dc:creator>y</dc:creator>
  <cp:lastModifiedBy>LI</cp:lastModifiedBy>
  <dcterms:modified xsi:type="dcterms:W3CDTF">2022-03-02T14:10:18Z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F2B2CF6772444309A0676939DFEE7759</vt:lpwstr>
  </property>
</Properties>
</file>