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华文中宋"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sz w:val="36"/>
          <w:szCs w:val="36"/>
        </w:rPr>
        <w:t>长沙学院2022年“专升本”考试科目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我校2022年“专升本”计划招生100人（包含11个免试生），分布于公共事业管理等8个专业，各专业考试科目见下表。</w:t>
      </w:r>
    </w:p>
    <w:tbl>
      <w:tblPr>
        <w:tblStyle w:val="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7"/>
        <w:gridCol w:w="1694"/>
        <w:gridCol w:w="2453"/>
        <w:gridCol w:w="23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Arial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9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Arial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kern w:val="0"/>
                <w:sz w:val="24"/>
                <w:szCs w:val="24"/>
              </w:rPr>
              <w:t>科目1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Arial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kern w:val="0"/>
                <w:sz w:val="24"/>
                <w:szCs w:val="24"/>
              </w:rPr>
              <w:t>（公共课）</w:t>
            </w:r>
          </w:p>
        </w:tc>
        <w:tc>
          <w:tcPr>
            <w:tcW w:w="14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Arial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kern w:val="0"/>
                <w:sz w:val="24"/>
                <w:szCs w:val="24"/>
              </w:rPr>
              <w:t>科目2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Arial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kern w:val="0"/>
                <w:sz w:val="24"/>
                <w:szCs w:val="24"/>
              </w:rPr>
              <w:t>（专业基础课）</w:t>
            </w:r>
          </w:p>
        </w:tc>
        <w:tc>
          <w:tcPr>
            <w:tcW w:w="13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Arial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kern w:val="0"/>
                <w:sz w:val="24"/>
                <w:szCs w:val="24"/>
              </w:rPr>
              <w:t>科目3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Arial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kern w:val="0"/>
                <w:sz w:val="24"/>
                <w:szCs w:val="24"/>
              </w:rPr>
              <w:t>（专业课）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公共事业管理</w:t>
            </w:r>
          </w:p>
        </w:tc>
        <w:tc>
          <w:tcPr>
            <w:tcW w:w="994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大学英语</w:t>
            </w:r>
          </w:p>
        </w:tc>
        <w:tc>
          <w:tcPr>
            <w:tcW w:w="1439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管理学原理</w:t>
            </w:r>
          </w:p>
        </w:tc>
        <w:tc>
          <w:tcPr>
            <w:tcW w:w="1360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公共政策学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物业管理</w:t>
            </w:r>
          </w:p>
        </w:tc>
        <w:tc>
          <w:tcPr>
            <w:tcW w:w="994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439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360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物业管理概论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旅游管理</w:t>
            </w:r>
          </w:p>
        </w:tc>
        <w:tc>
          <w:tcPr>
            <w:tcW w:w="994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439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360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旅游学概论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财务管理</w:t>
            </w:r>
          </w:p>
        </w:tc>
        <w:tc>
          <w:tcPr>
            <w:tcW w:w="994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439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360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财务会计学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汉语言文学</w:t>
            </w:r>
          </w:p>
        </w:tc>
        <w:tc>
          <w:tcPr>
            <w:tcW w:w="994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中国现当代文学</w:t>
            </w:r>
          </w:p>
        </w:tc>
        <w:tc>
          <w:tcPr>
            <w:tcW w:w="1360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美学原理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物联网工程</w:t>
            </w:r>
          </w:p>
        </w:tc>
        <w:tc>
          <w:tcPr>
            <w:tcW w:w="994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程序设计基础</w:t>
            </w:r>
          </w:p>
        </w:tc>
        <w:tc>
          <w:tcPr>
            <w:tcW w:w="1360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数据库系统原理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工程造价</w:t>
            </w:r>
          </w:p>
        </w:tc>
        <w:tc>
          <w:tcPr>
            <w:tcW w:w="994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土木工程材料</w:t>
            </w:r>
          </w:p>
        </w:tc>
        <w:tc>
          <w:tcPr>
            <w:tcW w:w="1360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工程项目管理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  <w:tc>
          <w:tcPr>
            <w:tcW w:w="9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英语听力</w:t>
            </w:r>
          </w:p>
        </w:tc>
        <w:tc>
          <w:tcPr>
            <w:tcW w:w="14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英语写作</w:t>
            </w:r>
          </w:p>
        </w:tc>
        <w:tc>
          <w:tcPr>
            <w:tcW w:w="1360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综合英语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992"/>
    <w:rsid w:val="001D37AB"/>
    <w:rsid w:val="004F5992"/>
    <w:rsid w:val="00596EDC"/>
    <w:rsid w:val="009B2CB6"/>
    <w:rsid w:val="00B83487"/>
    <w:rsid w:val="57E7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40</Words>
  <Characters>229</Characters>
  <Lines>1</Lines>
  <Paragraphs>1</Paragraphs>
  <TotalTime>5</TotalTime>
  <ScaleCrop>false</ScaleCrop>
  <LinksUpToDate>false</LinksUpToDate>
  <CharactersWithSpaces>268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2022-03-21T10:19:00Z</dcterms:created>
  <dc:creator>杨珊</dc:creator>
  <cp:lastModifiedBy>Administrator</cp:lastModifiedBy>
  <dcterms:modified xsi:type="dcterms:W3CDTF">2022-03-22T07:04:23Z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879C27B0EBFA4F558E54DCE755AD1A02</vt:lpwstr>
  </property>
</Properties>
</file>