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left"/>
        <w:rPr>
          <w:rFonts w:ascii="宋体" w:hAnsi="宋体" w:eastAsia="宋体" w:cs="宋体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  <w:t>附件 1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  <w:t>包头医学院2022年退役大学生免试专科升本科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</w:rPr>
        <w:t>专业技能综合考查方案</w:t>
      </w:r>
    </w:p>
    <w:p>
      <w:pPr>
        <w:spacing w:line="360" w:lineRule="exact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按照教育部办公厅《关于做好2022年普通高等学校专升本考试招生工作的通知》(教学厅(2021) 8号)要求，符合条件的退役士兵在应征入伍地申请参加普通专升本免试招生，报考的本科专业应与就读的高职(专科)专业大体对应。考生免于参加文化课考试，根据专业人才培养要求，需组织相关的职业适应性或职业技能综合考查，考查结果做为综合评价的依据之一，现就我校各专业技能综合考查的内容和形式通知如下：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1、护理学专业</w:t>
      </w:r>
    </w:p>
    <w:p>
      <w:pPr>
        <w:spacing w:line="50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宋体" w:hAnsi="宋体" w:eastAsia="仿宋" w:cs="宋体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 xml:space="preserve"> （1）考核内容：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密闭式周围静脉输液法、心肺复苏，2项。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（2）考核方法：考核时间为20分钟，两项内容全部进行考核。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（3）评分方法：每项操作分值为50分，满分是100分。两项技能操作得分相加后为考生最终得分。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2、中医学专业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（1）考核内容：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中药饮片识别，诊断基本技能，针推基本技能共3项。</w:t>
      </w: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考核方法：实操</w:t>
      </w: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考核时间：总时间为20分钟</w:t>
      </w: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评分方法：总分100分，其中中药饮片识别（20分)，诊断基本技能（40分），针推基本技能（40分），三项技能操作实际得分相加后为考生最终得分。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3、运动康复专业</w:t>
      </w:r>
    </w:p>
    <w:p>
      <w:pPr>
        <w:spacing w:line="50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宋体" w:hAnsi="宋体" w:eastAsia="仿宋" w:cs="宋体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 xml:space="preserve"> （1）考核内容：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下肢长度围度测量、膝关节关节活动度测量、踝关节“8”字绷带包扎，共3项。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（2）考核方法：考核时间为20分钟，三项内容全部进行考核。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（3）评分方法：总分100分，其中膝关节关节活动度测量（40分），踝关节“8”字绷带包扎（40分），下肢长度围度测量（20分），三项技能操作实际得分相加后为考生最终得分。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4、药学专业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（1）考核内容：托盘天平的使用、滴定操作、光学显微镜的使用，共3项。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（2）考核方法：考核时间为20分钟，三项内容全部进行考核。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（3）评分方法：总分100分，托盘天平的使用（30分），滴定操作（40分），光学显微镜的使用（30分），三项技能操作实际得分相加后为考生最终得分。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5、医学检验技术专业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（1）考核内容：外周血和尿液中的有形成分识别、革兰染色实验操作，共2项。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（2）考核方法：镜下观察5张涂（图）片和实际操作革兰染色。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（3）考核时间：30分钟（15+15）。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b/>
          <w:bCs/>
          <w:color w:val="0000FF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（4）评分方法：每项操作分值为50分，满分是100分。两项技能操作得分相加后为考生最终得分。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6、医学影像技术专业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（1）考核内容：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胸部正侧位X线摄影、手正斜位X线摄影、足正斜位X线摄影、腕关节正侧位X线摄影、肘关节正侧位X线摄影、膝关节正侧位X线摄影、髋关节正位X线摄影、肩关节正位X线摄影、踝关节正侧位X线摄影、颈椎侧位双斜位X线摄影、胸椎正侧位X线摄影、腰椎正侧位X线摄影、头颅CT扫描、胸部CT扫描、腹部CT扫描、盆腔CT扫描、头颅MR扫描、胸部MR扫描、腹部MR扫描、盆腔MR扫描,共20项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（2）考核方法：每项考核时间为10分钟，每生随机抽取两项进行考核。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（3）评分方法：每项操作分值为50分，满分是100分。两项技能操作得分相加后为考生最终得分。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00" w:lineRule="exact"/>
        <w:ind w:right="320" w:firstLine="640" w:firstLineChars="200"/>
        <w:jc w:val="righ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包头医学院</w:t>
      </w:r>
    </w:p>
    <w:p>
      <w:pPr>
        <w:spacing w:line="500" w:lineRule="exact"/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2022年3月25日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0937E7"/>
    <w:multiLevelType w:val="singleLevel"/>
    <w:tmpl w:val="990937E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7F"/>
    <w:rsid w:val="005D02EC"/>
    <w:rsid w:val="00955781"/>
    <w:rsid w:val="00AA0A7F"/>
    <w:rsid w:val="01782C45"/>
    <w:rsid w:val="03E04A80"/>
    <w:rsid w:val="04847A04"/>
    <w:rsid w:val="0F7A16C0"/>
    <w:rsid w:val="173B63D4"/>
    <w:rsid w:val="1D61419D"/>
    <w:rsid w:val="1ED87C8B"/>
    <w:rsid w:val="23720372"/>
    <w:rsid w:val="26EE7D68"/>
    <w:rsid w:val="29011376"/>
    <w:rsid w:val="339C5179"/>
    <w:rsid w:val="3416464D"/>
    <w:rsid w:val="36024D11"/>
    <w:rsid w:val="364A17B4"/>
    <w:rsid w:val="38A40429"/>
    <w:rsid w:val="3999260E"/>
    <w:rsid w:val="3C597CEE"/>
    <w:rsid w:val="3E2D4BAB"/>
    <w:rsid w:val="45B871D5"/>
    <w:rsid w:val="48B35850"/>
    <w:rsid w:val="4EC05900"/>
    <w:rsid w:val="5000481B"/>
    <w:rsid w:val="50CA324B"/>
    <w:rsid w:val="50E22537"/>
    <w:rsid w:val="5147756E"/>
    <w:rsid w:val="52DE38EC"/>
    <w:rsid w:val="60EA15AB"/>
    <w:rsid w:val="60EA3C49"/>
    <w:rsid w:val="617C3211"/>
    <w:rsid w:val="6A085624"/>
    <w:rsid w:val="6DA03E48"/>
    <w:rsid w:val="6EDB47DB"/>
    <w:rsid w:val="757D13EC"/>
    <w:rsid w:val="758433B0"/>
    <w:rsid w:val="7BD071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1153</Words>
  <Characters>1211</Characters>
  <Lines>8</Lines>
  <Paragraphs>2</Paragraphs>
  <TotalTime>0</TotalTime>
  <ScaleCrop>false</ScaleCrop>
  <LinksUpToDate>false</LinksUpToDate>
  <CharactersWithSpaces>1217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2022-03-25T02:55:00Z</dcterms:created>
  <dc:creator>bing</dc:creator>
  <cp:lastModifiedBy>Administrator</cp:lastModifiedBy>
  <cp:lastPrinted>2022-03-25T01:58:00Z</cp:lastPrinted>
  <dcterms:modified xsi:type="dcterms:W3CDTF">2022-03-31T03:23:21Z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3FD303D7500747DC9C49134A302C0500</vt:lpwstr>
  </property>
</Properties>
</file>