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ascii="黑体" w:hAnsi="黑体" w:eastAsia="黑体" w:cs="黑体"/>
          <w:b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kern w:val="0"/>
          <w:sz w:val="36"/>
          <w:szCs w:val="36"/>
        </w:rPr>
        <w:t>达州职业技术学院2022年单独招生</w:t>
      </w:r>
    </w:p>
    <w:p>
      <w:pPr>
        <w:pStyle w:val="5"/>
        <w:spacing w:before="180" w:beforeAutospacing="0" w:after="180" w:afterAutospacing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计算机</w:t>
      </w:r>
      <w:r>
        <w:rPr>
          <w:rFonts w:hint="eastAsia" w:ascii="黑体" w:hAnsi="黑体" w:eastAsia="黑体" w:cs="黑体"/>
          <w:b/>
          <w:sz w:val="36"/>
          <w:szCs w:val="36"/>
        </w:rPr>
        <w:t>类（中职类）职业技能考试大纲</w:t>
      </w:r>
    </w:p>
    <w:p>
      <w:pPr>
        <w:jc w:val="center"/>
        <w:rPr>
          <w:sz w:val="24"/>
          <w:szCs w:val="24"/>
        </w:rPr>
      </w:pPr>
    </w:p>
    <w:p>
      <w:pPr>
        <w:spacing w:line="420" w:lineRule="exact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一、考试性质</w:t>
      </w:r>
    </w:p>
    <w:p>
      <w:pPr>
        <w:spacing w:line="360" w:lineRule="auto"/>
        <w:ind w:left="239" w:leftChars="114" w:firstLine="240" w:firstLineChars="1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本职业技能考试是中等职业学校（含普通中专、职业高中、技工学校和成人中专）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计算机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>类专业毕业生对口报考达州职业技术学院相应专业的选拔性考试。</w:t>
      </w:r>
    </w:p>
    <w:p>
      <w:pPr>
        <w:spacing w:line="420" w:lineRule="exact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二、主要考试依据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1.《中等职业学校专业教学标准（试行）》计算机类专业教学标准；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2.国家职业标准：计算机操作员（职业编码：3-01-02-05）;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3.《达州职业技术学院2022年单独招生方案》</w:t>
      </w:r>
    </w:p>
    <w:p>
      <w:pPr>
        <w:spacing w:line="420" w:lineRule="exact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三、对应专业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计算机应用技术专业(中职类)、计算机网络技术专业(中职类)</w:t>
      </w:r>
    </w:p>
    <w:p>
      <w:pPr>
        <w:spacing w:line="420" w:lineRule="exact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四、考试方法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计算机类职业技能考试由计算机基础（应知）考试和技能操作（应会）考试两部分组成，考试总分200分，其中计算机基础部分100分，技能操作部分100分。计算机基础包含基础知识和常用技能，技能操作包括操作系统使用、图文编辑、电子表格处理、演示文稿制作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应知采用笔试，考试时间30分钟；应会采用上机考试，考试时间30分钟。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考试环境：中文Windows 7；中文Office 2010。</w:t>
      </w:r>
    </w:p>
    <w:p>
      <w:pPr>
        <w:spacing w:line="420" w:lineRule="exact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五、考试内容和要求</w:t>
      </w:r>
    </w:p>
    <w:p>
      <w:pPr>
        <w:spacing w:line="420" w:lineRule="exact"/>
        <w:jc w:val="left"/>
        <w:rPr>
          <w:rFonts w:ascii="仿宋" w:hAnsi="仿宋" w:eastAsia="仿宋" w:cs="仿宋"/>
          <w:b/>
          <w:sz w:val="28"/>
          <w:szCs w:val="28"/>
          <w:u w:color="000000"/>
        </w:rPr>
      </w:pPr>
    </w:p>
    <w:p>
      <w:pPr>
        <w:spacing w:line="360" w:lineRule="auto"/>
        <w:jc w:val="center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第一部分  计算机基础（应知）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（一）考试科目与分值比例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1.计算机文化基础，约占30%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.操作系统基础，约占</w:t>
      </w:r>
      <w:r>
        <w:rPr>
          <w:rFonts w:ascii="仿宋" w:hAnsi="仿宋" w:eastAsia="仿宋" w:cs="仿宋"/>
          <w:sz w:val="24"/>
          <w:szCs w:val="24"/>
        </w:rPr>
        <w:t>20</w:t>
      </w:r>
      <w:r>
        <w:rPr>
          <w:rFonts w:hint="eastAsia" w:ascii="仿宋" w:hAnsi="仿宋" w:eastAsia="仿宋" w:cs="仿宋"/>
          <w:sz w:val="24"/>
          <w:szCs w:val="24"/>
        </w:rPr>
        <w:t>%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.计算机网络基础，约占20%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4</w:t>
      </w:r>
      <w:r>
        <w:rPr>
          <w:rFonts w:hint="eastAsia" w:ascii="仿宋" w:hAnsi="仿宋" w:eastAsia="仿宋" w:cs="仿宋"/>
          <w:sz w:val="24"/>
          <w:szCs w:val="24"/>
        </w:rPr>
        <w:t>.图文编辑基础，约占</w:t>
      </w:r>
      <w:r>
        <w:rPr>
          <w:rFonts w:ascii="仿宋" w:hAnsi="仿宋" w:eastAsia="仿宋" w:cs="仿宋"/>
          <w:sz w:val="24"/>
          <w:szCs w:val="24"/>
        </w:rPr>
        <w:t>10</w:t>
      </w:r>
      <w:r>
        <w:rPr>
          <w:rFonts w:hint="eastAsia" w:ascii="仿宋" w:hAnsi="仿宋" w:eastAsia="仿宋" w:cs="仿宋"/>
          <w:sz w:val="24"/>
          <w:szCs w:val="24"/>
        </w:rPr>
        <w:t>%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5</w:t>
      </w:r>
      <w:r>
        <w:rPr>
          <w:rFonts w:hint="eastAsia" w:ascii="仿宋" w:hAnsi="仿宋" w:eastAsia="仿宋" w:cs="仿宋"/>
          <w:sz w:val="24"/>
          <w:szCs w:val="24"/>
        </w:rPr>
        <w:t>.电子表格基础，约占10%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6</w:t>
      </w:r>
      <w:r>
        <w:rPr>
          <w:rFonts w:hint="eastAsia" w:ascii="仿宋" w:hAnsi="仿宋" w:eastAsia="仿宋" w:cs="仿宋"/>
          <w:sz w:val="24"/>
          <w:szCs w:val="24"/>
        </w:rPr>
        <w:t>.演示文稿基础，约占</w:t>
      </w:r>
      <w:r>
        <w:rPr>
          <w:rFonts w:ascii="仿宋" w:hAnsi="仿宋" w:eastAsia="仿宋" w:cs="仿宋"/>
          <w:sz w:val="24"/>
          <w:szCs w:val="24"/>
        </w:rPr>
        <w:t>10</w:t>
      </w:r>
      <w:r>
        <w:rPr>
          <w:rFonts w:hint="eastAsia" w:ascii="仿宋" w:hAnsi="仿宋" w:eastAsia="仿宋" w:cs="仿宋"/>
          <w:sz w:val="24"/>
          <w:szCs w:val="24"/>
        </w:rPr>
        <w:t>%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（二）试卷结构及分值比例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b/>
          <w:sz w:val="24"/>
          <w:szCs w:val="24"/>
        </w:rPr>
        <w:t>.</w:t>
      </w:r>
      <w:r>
        <w:rPr>
          <w:rFonts w:hint="eastAsia" w:ascii="仿宋" w:hAnsi="仿宋" w:eastAsia="仿宋" w:cs="仿宋"/>
          <w:sz w:val="24"/>
          <w:szCs w:val="24"/>
        </w:rPr>
        <w:t>单项选择题，1.5分/个，约占51%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</w:t>
      </w:r>
      <w:r>
        <w:rPr>
          <w:rFonts w:hint="eastAsia" w:ascii="仿宋" w:hAnsi="仿宋" w:eastAsia="仿宋" w:cs="仿宋"/>
          <w:b/>
          <w:sz w:val="24"/>
          <w:szCs w:val="24"/>
        </w:rPr>
        <w:t>.</w:t>
      </w:r>
      <w:r>
        <w:rPr>
          <w:rFonts w:hint="eastAsia" w:ascii="仿宋" w:hAnsi="仿宋" w:eastAsia="仿宋" w:cs="仿宋"/>
          <w:sz w:val="24"/>
          <w:szCs w:val="24"/>
        </w:rPr>
        <w:t>多项选择题，2分/个，约占1</w:t>
      </w:r>
      <w:r>
        <w:rPr>
          <w:rFonts w:ascii="仿宋" w:hAnsi="仿宋" w:eastAsia="仿宋" w:cs="仿宋"/>
          <w:sz w:val="24"/>
          <w:szCs w:val="24"/>
        </w:rPr>
        <w:t>6</w:t>
      </w:r>
      <w:r>
        <w:rPr>
          <w:rFonts w:hint="eastAsia" w:ascii="仿宋" w:hAnsi="仿宋" w:eastAsia="仿宋" w:cs="仿宋"/>
          <w:sz w:val="24"/>
          <w:szCs w:val="24"/>
        </w:rPr>
        <w:t>%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color w:val="FF0000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</w:t>
      </w:r>
      <w:r>
        <w:rPr>
          <w:rFonts w:hint="eastAsia" w:ascii="仿宋" w:hAnsi="仿宋" w:eastAsia="仿宋" w:cs="仿宋"/>
          <w:b/>
          <w:sz w:val="24"/>
          <w:szCs w:val="24"/>
        </w:rPr>
        <w:t>.</w:t>
      </w:r>
      <w:r>
        <w:rPr>
          <w:rFonts w:hint="eastAsia" w:ascii="仿宋" w:hAnsi="仿宋" w:eastAsia="仿宋" w:cs="仿宋"/>
          <w:sz w:val="24"/>
          <w:szCs w:val="24"/>
        </w:rPr>
        <w:t>判断题，1.</w:t>
      </w:r>
      <w:r>
        <w:rPr>
          <w:rFonts w:ascii="仿宋" w:hAnsi="仿宋" w:eastAsia="仿宋" w:cs="仿宋"/>
          <w:sz w:val="24"/>
          <w:szCs w:val="24"/>
        </w:rPr>
        <w:t>5</w:t>
      </w:r>
      <w:r>
        <w:rPr>
          <w:rFonts w:hint="eastAsia" w:ascii="仿宋" w:hAnsi="仿宋" w:eastAsia="仿宋" w:cs="仿宋"/>
          <w:sz w:val="24"/>
          <w:szCs w:val="24"/>
        </w:rPr>
        <w:t>分/个，约占33%</w:t>
      </w:r>
    </w:p>
    <w:p>
      <w:pPr>
        <w:spacing w:line="240" w:lineRule="exact"/>
        <w:ind w:left="359" w:leftChars="171" w:firstLine="240" w:firstLineChars="100"/>
        <w:rPr>
          <w:rFonts w:ascii="仿宋" w:hAnsi="仿宋" w:eastAsia="仿宋" w:cs="仿宋"/>
          <w:sz w:val="24"/>
          <w:szCs w:val="24"/>
        </w:rPr>
      </w:pPr>
    </w:p>
    <w:p>
      <w:pPr>
        <w:spacing w:line="360" w:lineRule="auto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第二部分  技能操作（应会）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技能操作模块及分值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1.操作系统使用，约占15分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2.图文编辑，约占30分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3.电子表格处理，约占35分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4.演示文稿制作，约占20分</w:t>
      </w:r>
    </w:p>
    <w:p>
      <w:pPr>
        <w:spacing w:line="24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pacing w:line="24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pacing w:line="360" w:lineRule="auto"/>
        <w:jc w:val="center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第三部分  考试范围及要求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1.计算机文化基础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（1）了解计算机的发展历史；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（2）了解计算机的特点、分类及应用领域；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（3）理解计算机硬件系统的组成，了解计算机的工作原理；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（4）理解计算机软件的概念和分类；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（5）理解常用进制的表示方法，掌握二进制、八进制、十进制、十六进制整数之间的转换方法；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（6）理解数据的存储单位及字符的编码方法；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（7）理解微型计算机的CPU、主板、存储器、常用外围设备的功能，了解其性能指标；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（8）理解常用外部设备接口的作用；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（9）了解BIOS在计算机系统硬件配置和管理中的作用；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（10）理解计算机病毒的概念、基本特征、种类及防治；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（11）了解多媒体技术的基本概念及应用；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（12）了解平板电脑和触摸屏技术；了解人工智能、云计算等新一代信息技术的发展及应用领域；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（13）了解信息安全法律法规,了解知识产权保护。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2.操作系统基础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（1）了解操作系统的功能，了解主流操作系统的类型和特点；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（2）理解剪贴板、回收站、磁盘分区、格式化、磁盘清理和碎片整理的概念、作用及特点；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（3）理解dir、cd、copy、move、del、format等常用cmd命令功能及使用；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（4）理解切换用户、注销、锁定、重新启动、睡眠和休眠等作用与区别；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（5）理解文件和文件夹的概念与作用；了解文件和文件夹的命名规则；了解常见文件类型扩展名；能运用文件夹等对信息资源进行操作管理；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（6）理解桌面、图标、任务栏、窗口、对话框、快捷方式等；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（7）掌握Windows7操作系统的安装、启动和退出方法；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（8）掌握屏幕分辨率、外观和个化性设置方法；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（9）掌握计算机、Windows资源管理器、窗口、菜单、工具栏、任务栏的基本操作方法；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（10）掌握输入法的添加、删除、选择和切换方法；能熟练运用一种中文输入法进行文本和常用符号输入；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（11）掌握快捷方式的创建方法；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（12）掌握记事本、写字板、画图、计算器等常用工具的使用方法；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（13）掌握驱动程序和应用软件的安装与卸载方法；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（14）掌握系统备份和还原方法；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（15）掌握添加打印机等常用控制面板项的设置方法；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（16）掌握获取帮助信息的方法。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sz w:val="24"/>
          <w:szCs w:val="24"/>
        </w:rPr>
      </w:pPr>
      <w:r>
        <w:rPr>
          <w:rFonts w:ascii="仿宋" w:hAnsi="仿宋" w:eastAsia="仿宋" w:cs="仿宋"/>
          <w:b/>
          <w:sz w:val="24"/>
          <w:szCs w:val="24"/>
        </w:rPr>
        <w:t>3</w:t>
      </w:r>
      <w:r>
        <w:rPr>
          <w:rFonts w:hint="eastAsia" w:ascii="仿宋" w:hAnsi="仿宋" w:eastAsia="仿宋" w:cs="仿宋"/>
          <w:b/>
          <w:sz w:val="24"/>
          <w:szCs w:val="24"/>
        </w:rPr>
        <w:t>.计算机网络基础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（1）了解计算机网络的概念、组成、分类及应用；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（2）理解计算机网络拓扑结构及分类；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（3）理解OSI参考模型、TCP/IP模型及其主要协议；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（4）理解局域网概念、组成和结构；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（5）掌握局域网传输介质、连接设备的使用方法，局域网的组建、配置与管理方法；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（6）掌握虚拟局域网(VLAN)划分、常用测试命令(ping、ipconfig、tracert、netstat)的使用方法；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（7）了解Internet概念、发展及接入方式；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（8）掌握IP地址的概念、分类、组成、表示方法、子网掩码及其配置方法，了解IPv6基本概念；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（9）掌握DNS、WWW、URL、E-mail、FTP、Telnet等网络服务、应用及其配置使用方法；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（10）掌握常用浏览器和搜索引擎的使用方法，电子邮箱的配置与使用方法；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（11）了解加密与认证、防火墙等常用信息安全技术的基本概念和原理；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（12）了解计算机网络病毒；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（13）掌握常用软件防火墙、网络防病毒软件的安装、配置及使用方法；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（14）了解网页与网站的概念；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（15）理解HTML基本结构、常用标记、超链接；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（16）掌握列表、超链接、表格、CSS、表单、多媒体等常见应用的使用方法。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sz w:val="24"/>
          <w:szCs w:val="24"/>
        </w:rPr>
      </w:pPr>
      <w:r>
        <w:rPr>
          <w:rFonts w:ascii="仿宋" w:hAnsi="仿宋" w:eastAsia="仿宋" w:cs="仿宋"/>
          <w:b/>
          <w:sz w:val="24"/>
          <w:szCs w:val="24"/>
        </w:rPr>
        <w:t>4</w:t>
      </w:r>
      <w:r>
        <w:rPr>
          <w:rFonts w:hint="eastAsia" w:ascii="仿宋" w:hAnsi="仿宋" w:eastAsia="仿宋" w:cs="仿宋"/>
          <w:b/>
          <w:sz w:val="24"/>
          <w:szCs w:val="24"/>
        </w:rPr>
        <w:t>.图文编辑基础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（1）了解Word的窗口界面和视图；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（2）掌握建立、打开、关闭与保存文档的方法；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（3）掌握录入和编辑文本，查找和替换文字，插入特殊符号的方法；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（4）了解文本编辑的常用快捷键；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（5）掌握字符格式、段落格式、格式刷、样式的使用方法；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（6）掌握项目符号、编号列表、多级列表的使用方法；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（7）掌握创建和编辑表格、设置表格格式、使用表格样式的方法；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（8）掌握字符、段落、表格的边框和底纹的设置方法；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（9）掌握页面格式、页眉和页脚的设置方法；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（10）掌握分页符、分节符、分栏符的使用方法；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（11）掌握页码、目录、脚注、尾注、题注的插入方法；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（12）了解文字环绕方式，掌握使用文字环绕方式的方法；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（13）掌握插入画布、图片、形状、SmartArt图形、图表、文本框、艺术字、公式的方法及其格式设置方法；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（14）掌握文档批注、修订功能的使用方法；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（15）掌握邮件合并的使用方法；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（16）掌握预览和打印文档的方法；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（17）掌握文档保护方法。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sz w:val="24"/>
          <w:szCs w:val="24"/>
        </w:rPr>
      </w:pPr>
      <w:r>
        <w:rPr>
          <w:rFonts w:ascii="仿宋" w:hAnsi="仿宋" w:eastAsia="仿宋" w:cs="仿宋"/>
          <w:b/>
          <w:sz w:val="24"/>
          <w:szCs w:val="24"/>
        </w:rPr>
        <w:t>5</w:t>
      </w:r>
      <w:r>
        <w:rPr>
          <w:rFonts w:hint="eastAsia" w:ascii="仿宋" w:hAnsi="仿宋" w:eastAsia="仿宋" w:cs="仿宋"/>
          <w:b/>
          <w:sz w:val="24"/>
          <w:szCs w:val="24"/>
        </w:rPr>
        <w:t>.电子表格基础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（1）了解Excel的窗口界面和视图；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（2）理解工作薄、工作表及单元格等基本概念；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（3）掌握创建、保存、打开和关闭工作薄的方法；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（4）掌握创建、删除、重命名、复制、移动工作表的方法；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（5）理解Excel数据类型；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（6）掌握录入、填充、编辑数据的方法；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（7）掌握操作行、列、单元格的方法；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（8）掌握设置单元格格式、套用表格格式的方法；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（9）掌握冻结窗格的方法；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（10）掌握设置条件格式的方法；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（11）理解单元格引用的概念及分类，掌握单元格引用的方法；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（12）掌握公式的使用方法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（13）理解常用函数功能，会使用函数、运算表达式进行数据运算；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（14）掌握排序、筛选、合并计算、分类汇总数据的方法；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（15）了解创建数据透视表和数据透视图的方法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（16）了解图表构成及图表类型；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（17）掌握创建图表，设置图表格式的方法；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（18）掌握插入分页符、设置打印标题、页面参数，预览和打印工作表的方法。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sz w:val="24"/>
          <w:szCs w:val="24"/>
        </w:rPr>
      </w:pPr>
      <w:r>
        <w:rPr>
          <w:rFonts w:ascii="仿宋" w:hAnsi="仿宋" w:eastAsia="仿宋" w:cs="仿宋"/>
          <w:b/>
          <w:sz w:val="24"/>
          <w:szCs w:val="24"/>
        </w:rPr>
        <w:t>6</w:t>
      </w:r>
      <w:r>
        <w:rPr>
          <w:rFonts w:hint="eastAsia" w:ascii="仿宋" w:hAnsi="仿宋" w:eastAsia="仿宋" w:cs="仿宋"/>
          <w:b/>
          <w:sz w:val="24"/>
          <w:szCs w:val="24"/>
        </w:rPr>
        <w:t>.演示文稿基础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（1）了解PowerPoint的窗口界面和视图；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（2）掌握创建、打开、保存和关闭演示文稿的方法；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（3）掌握在幻灯片中添加文字、插入图片、艺术字、形状、剪贴画、自选图形、图表、音频、视频并进行相关设置的方法；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b/>
          <w:kern w:val="0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（4）理解幻灯片版式、幻灯片配色方案、幻灯片前景色、背景色、备注页、母版等概念及应用；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b/>
          <w:kern w:val="0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（5）掌握在幻灯片中设置超链接、动作按钮、动画效果、幻灯片切换方式和放映方式的方法；</w:t>
      </w:r>
    </w:p>
    <w:p>
      <w:pPr>
        <w:tabs>
          <w:tab w:val="left" w:pos="5334"/>
        </w:tabs>
        <w:spacing w:line="360" w:lineRule="auto"/>
        <w:ind w:firstLine="480" w:firstLineChars="200"/>
        <w:rPr>
          <w:rFonts w:ascii="仿宋" w:hAnsi="仿宋" w:eastAsia="仿宋" w:cs="仿宋"/>
          <w:b/>
          <w:kern w:val="0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（6）了解幻灯片的打包和输出方法。</w:t>
      </w:r>
    </w:p>
    <w:p>
      <w:pPr>
        <w:spacing w:line="240" w:lineRule="exact"/>
        <w:ind w:left="420" w:leftChars="200"/>
        <w:rPr>
          <w:rFonts w:ascii="仿宋" w:hAnsi="仿宋" w:eastAsia="仿宋" w:cs="仿宋"/>
          <w:b/>
          <w:kern w:val="0"/>
          <w:sz w:val="24"/>
          <w:szCs w:val="24"/>
        </w:rPr>
      </w:pPr>
    </w:p>
    <w:p>
      <w:pPr>
        <w:spacing w:line="360" w:lineRule="auto"/>
        <w:jc w:val="center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第四部分</w:t>
      </w:r>
      <w:r>
        <w:rPr>
          <w:rFonts w:hint="eastAsia" w:ascii="仿宋" w:hAnsi="仿宋" w:eastAsia="仿宋" w:cs="仿宋"/>
          <w:b/>
          <w:sz w:val="28"/>
          <w:szCs w:val="28"/>
        </w:rPr>
        <w:t xml:space="preserve">  难易比例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60%容易题，30%较难题，10%难题</w:t>
      </w:r>
    </w:p>
    <w:p>
      <w:pPr>
        <w:spacing w:line="24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pacing w:line="360" w:lineRule="auto"/>
        <w:jc w:val="center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第五部分</w:t>
      </w:r>
      <w:r>
        <w:rPr>
          <w:rFonts w:hint="eastAsia" w:ascii="仿宋" w:hAnsi="仿宋" w:eastAsia="仿宋" w:cs="仿宋"/>
          <w:b/>
          <w:sz w:val="28"/>
          <w:szCs w:val="28"/>
        </w:rPr>
        <w:t xml:space="preserve">  参考教材说明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考试内容以考纲规定的内容为准，原则上不指定考试教材版本，参考教材为高等教育出版社出版的教材，即：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1.办公应用基础，主编：陈继红，张岚，蔡慧，高等教育出版社，2021年6月出版。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2.信息技术应用基础，主编：钱芬，黄渝川，梁国东，高等教育出版社，2021年6月出版。</w:t>
      </w:r>
    </w:p>
    <w:p>
      <w:pPr>
        <w:spacing w:line="360" w:lineRule="auto"/>
        <w:ind w:firstLine="480" w:firstLineChars="200"/>
        <w:rPr>
          <w:rFonts w:ascii="黑体" w:hAnsi="黑体" w:eastAsia="黑体" w:cs="黑体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3.计算机网络应用基础，主编：杨泉波，程弋可，李梁雅，高等教育出版社，2021年6月出版。</w:t>
      </w:r>
    </w:p>
    <w:p>
      <w:pPr>
        <w:spacing w:line="360" w:lineRule="auto"/>
        <w:ind w:firstLine="200"/>
        <w:rPr>
          <w:rFonts w:ascii="黑体" w:hAnsi="黑体" w:eastAsia="黑体" w:cs="黑体"/>
          <w:sz w:val="24"/>
          <w:szCs w:val="24"/>
        </w:rPr>
      </w:pPr>
    </w:p>
    <w:p>
      <w:pPr>
        <w:spacing w:line="360" w:lineRule="auto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附件：</w:t>
      </w:r>
    </w:p>
    <w:p>
      <w:pPr>
        <w:spacing w:line="360" w:lineRule="auto"/>
        <w:jc w:val="center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计算机基础和操作技能样题示例</w:t>
      </w:r>
    </w:p>
    <w:p>
      <w:pPr>
        <w:spacing w:line="200" w:lineRule="exact"/>
        <w:jc w:val="center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520" w:lineRule="exact"/>
        <w:ind w:firstLine="482" w:firstLineChars="20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一、单项选择题（共5</w:t>
      </w:r>
      <w:r>
        <w:rPr>
          <w:rFonts w:ascii="仿宋" w:hAnsi="仿宋" w:eastAsia="仿宋" w:cs="仿宋"/>
          <w:b/>
          <w:sz w:val="24"/>
          <w:szCs w:val="24"/>
        </w:rPr>
        <w:t>1</w:t>
      </w:r>
      <w:r>
        <w:rPr>
          <w:rFonts w:hint="eastAsia" w:ascii="仿宋" w:hAnsi="仿宋" w:eastAsia="仿宋" w:cs="仿宋"/>
          <w:b/>
          <w:sz w:val="24"/>
          <w:szCs w:val="24"/>
        </w:rPr>
        <w:t>分，每小题</w:t>
      </w:r>
      <w:r>
        <w:rPr>
          <w:rFonts w:ascii="仿宋" w:hAnsi="仿宋" w:eastAsia="仿宋" w:cs="仿宋"/>
          <w:b/>
          <w:sz w:val="24"/>
          <w:szCs w:val="24"/>
        </w:rPr>
        <w:t>1</w:t>
      </w:r>
      <w:r>
        <w:rPr>
          <w:rFonts w:hint="eastAsia" w:ascii="仿宋" w:hAnsi="仿宋" w:eastAsia="仿宋" w:cs="仿宋"/>
          <w:b/>
          <w:sz w:val="24"/>
          <w:szCs w:val="24"/>
        </w:rPr>
        <w:t>.</w:t>
      </w:r>
      <w:r>
        <w:rPr>
          <w:rFonts w:ascii="仿宋" w:hAnsi="仿宋" w:eastAsia="仿宋" w:cs="仿宋"/>
          <w:b/>
          <w:sz w:val="24"/>
          <w:szCs w:val="24"/>
        </w:rPr>
        <w:t>5</w:t>
      </w:r>
      <w:r>
        <w:rPr>
          <w:rFonts w:hint="eastAsia" w:ascii="仿宋" w:hAnsi="仿宋" w:eastAsia="仿宋" w:cs="仿宋"/>
          <w:b/>
          <w:sz w:val="24"/>
          <w:szCs w:val="24"/>
        </w:rPr>
        <w:t>分）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1.计算机存储容量的基本单位是（  ）。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A．二进制位     B.字节     C.字          D.双字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2.在计算机中应用最普遍的字符编码是（  ）。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A．ASCII码     B.BCD码     C.汉字编码    D.补码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……</w:t>
      </w:r>
    </w:p>
    <w:p>
      <w:pPr>
        <w:spacing w:line="520" w:lineRule="exact"/>
        <w:ind w:firstLine="482" w:firstLineChars="20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二、多项选择题（共1</w:t>
      </w:r>
      <w:r>
        <w:rPr>
          <w:rFonts w:ascii="仿宋" w:hAnsi="仿宋" w:eastAsia="仿宋" w:cs="仿宋"/>
          <w:b/>
          <w:sz w:val="24"/>
          <w:szCs w:val="24"/>
        </w:rPr>
        <w:t>6</w:t>
      </w:r>
      <w:r>
        <w:rPr>
          <w:rFonts w:hint="eastAsia" w:ascii="仿宋" w:hAnsi="仿宋" w:eastAsia="仿宋" w:cs="仿宋"/>
          <w:b/>
          <w:sz w:val="24"/>
          <w:szCs w:val="24"/>
        </w:rPr>
        <w:t>分，每小题</w:t>
      </w:r>
      <w:r>
        <w:rPr>
          <w:rFonts w:ascii="仿宋" w:hAnsi="仿宋" w:eastAsia="仿宋" w:cs="仿宋"/>
          <w:b/>
          <w:sz w:val="24"/>
          <w:szCs w:val="24"/>
        </w:rPr>
        <w:t>2</w:t>
      </w:r>
      <w:r>
        <w:rPr>
          <w:rFonts w:hint="eastAsia" w:ascii="仿宋" w:hAnsi="仿宋" w:eastAsia="仿宋" w:cs="仿宋"/>
          <w:b/>
          <w:sz w:val="24"/>
          <w:szCs w:val="24"/>
        </w:rPr>
        <w:t>分，错选、多选或漏选均不得分）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1.在Windows 7中可以完成窗口切换的方法是（　　　）。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A.Alt+Tab键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B.Win+Tab键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C.单击要切换窗口的任何可见部位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D.单击任务栏上要切换的应用程序按钮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2.</w:t>
      </w:r>
      <w:r>
        <w:rPr>
          <w:rFonts w:hint="eastAsia" w:ascii="仿宋" w:hAnsi="仿宋" w:eastAsia="仿宋" w:cs="仿宋"/>
          <w:sz w:val="24"/>
          <w:szCs w:val="24"/>
        </w:rPr>
        <w:t>计算机病毒（　　　）。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A</w:t>
      </w:r>
      <w:r>
        <w:rPr>
          <w:rFonts w:ascii="仿宋" w:hAnsi="仿宋" w:eastAsia="仿宋" w:cs="仿宋"/>
          <w:sz w:val="24"/>
          <w:szCs w:val="24"/>
        </w:rPr>
        <w:t>.</w:t>
      </w:r>
      <w:r>
        <w:rPr>
          <w:rFonts w:hint="eastAsia" w:ascii="仿宋" w:hAnsi="仿宋" w:eastAsia="仿宋" w:cs="仿宋"/>
          <w:sz w:val="24"/>
          <w:szCs w:val="24"/>
        </w:rPr>
        <w:t>可能会损坏系统数据　　</w:t>
      </w:r>
      <w:r>
        <w:rPr>
          <w:rFonts w:ascii="仿宋" w:hAnsi="仿宋" w:eastAsia="仿宋" w:cs="仿宋"/>
          <w:sz w:val="24"/>
          <w:szCs w:val="24"/>
        </w:rPr>
        <w:t>B.</w:t>
      </w:r>
      <w:r>
        <w:rPr>
          <w:rFonts w:hint="eastAsia" w:ascii="仿宋" w:hAnsi="仿宋" w:eastAsia="仿宋" w:cs="仿宋"/>
          <w:sz w:val="24"/>
          <w:szCs w:val="24"/>
        </w:rPr>
        <w:t>是人为编制的具有传染性的程序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C.</w:t>
      </w:r>
      <w:r>
        <w:rPr>
          <w:rFonts w:hint="eastAsia" w:ascii="仿宋" w:hAnsi="仿宋" w:eastAsia="仿宋" w:cs="仿宋"/>
          <w:sz w:val="24"/>
          <w:szCs w:val="24"/>
        </w:rPr>
        <w:t>是计算机硬件的故障　　</w:t>
      </w:r>
      <w:r>
        <w:rPr>
          <w:rFonts w:ascii="仿宋" w:hAnsi="仿宋" w:eastAsia="仿宋" w:cs="仿宋"/>
          <w:sz w:val="24"/>
          <w:szCs w:val="24"/>
        </w:rPr>
        <w:t>D.</w:t>
      </w:r>
      <w:r>
        <w:rPr>
          <w:rFonts w:hint="eastAsia" w:ascii="仿宋" w:hAnsi="仿宋" w:eastAsia="仿宋" w:cs="仿宋"/>
          <w:sz w:val="24"/>
          <w:szCs w:val="24"/>
        </w:rPr>
        <w:t>是计算机软件的故障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……</w:t>
      </w:r>
    </w:p>
    <w:p>
      <w:pPr>
        <w:spacing w:line="520" w:lineRule="exact"/>
        <w:ind w:firstLine="482" w:firstLineChars="20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三、判断题（共3</w:t>
      </w:r>
      <w:r>
        <w:rPr>
          <w:rFonts w:ascii="仿宋" w:hAnsi="仿宋" w:eastAsia="仿宋" w:cs="仿宋"/>
          <w:b/>
          <w:sz w:val="24"/>
          <w:szCs w:val="24"/>
        </w:rPr>
        <w:t>3</w:t>
      </w:r>
      <w:r>
        <w:rPr>
          <w:rFonts w:hint="eastAsia" w:ascii="仿宋" w:hAnsi="仿宋" w:eastAsia="仿宋" w:cs="仿宋"/>
          <w:b/>
          <w:sz w:val="24"/>
          <w:szCs w:val="24"/>
        </w:rPr>
        <w:t>分，每小题</w:t>
      </w:r>
      <w:r>
        <w:rPr>
          <w:rFonts w:ascii="仿宋" w:hAnsi="仿宋" w:eastAsia="仿宋" w:cs="仿宋"/>
          <w:b/>
          <w:sz w:val="24"/>
          <w:szCs w:val="24"/>
        </w:rPr>
        <w:t>1</w:t>
      </w:r>
      <w:r>
        <w:rPr>
          <w:rFonts w:hint="eastAsia" w:ascii="仿宋" w:hAnsi="仿宋" w:eastAsia="仿宋" w:cs="仿宋"/>
          <w:b/>
          <w:sz w:val="24"/>
          <w:szCs w:val="24"/>
        </w:rPr>
        <w:t>.</w:t>
      </w:r>
      <w:r>
        <w:rPr>
          <w:rFonts w:ascii="仿宋" w:hAnsi="仿宋" w:eastAsia="仿宋" w:cs="仿宋"/>
          <w:b/>
          <w:sz w:val="24"/>
          <w:szCs w:val="24"/>
        </w:rPr>
        <w:t>5</w:t>
      </w:r>
      <w:r>
        <w:rPr>
          <w:rFonts w:hint="eastAsia" w:ascii="仿宋" w:hAnsi="仿宋" w:eastAsia="仿宋" w:cs="仿宋"/>
          <w:b/>
          <w:sz w:val="24"/>
          <w:szCs w:val="24"/>
        </w:rPr>
        <w:t>分,正确的划√，错误的划×）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1.计算机性能指标中</w:t>
      </w:r>
      <w:r>
        <w:rPr>
          <w:rFonts w:ascii="仿宋" w:hAnsi="仿宋" w:eastAsia="仿宋" w:cs="仿宋"/>
          <w:sz w:val="24"/>
          <w:szCs w:val="24"/>
        </w:rPr>
        <w:t>MTBF</w:t>
      </w:r>
      <w:r>
        <w:rPr>
          <w:rFonts w:hint="eastAsia" w:ascii="仿宋" w:hAnsi="仿宋" w:eastAsia="仿宋" w:cs="仿宋"/>
          <w:sz w:val="24"/>
          <w:szCs w:val="24"/>
        </w:rPr>
        <w:t>表示平均修复时间，</w:t>
      </w:r>
      <w:r>
        <w:rPr>
          <w:rFonts w:ascii="仿宋" w:hAnsi="仿宋" w:eastAsia="仿宋" w:cs="仿宋"/>
          <w:sz w:val="24"/>
          <w:szCs w:val="24"/>
        </w:rPr>
        <w:t>MTTR</w:t>
      </w:r>
      <w:r>
        <w:rPr>
          <w:rFonts w:hint="eastAsia" w:ascii="仿宋" w:hAnsi="仿宋" w:eastAsia="仿宋" w:cs="仿宋"/>
          <w:sz w:val="24"/>
          <w:szCs w:val="24"/>
        </w:rPr>
        <w:t>表示平均无故障时间。（　 ）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2.二进制数11000111对应的十进制数为199。（　 ）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……</w:t>
      </w:r>
    </w:p>
    <w:p>
      <w:pPr>
        <w:spacing w:line="520" w:lineRule="exact"/>
        <w:ind w:firstLine="482" w:firstLineChars="20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四、操作题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（一）操作系统使用（15分）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1.管理文件和文件夹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（1）在D盘根目录下，建立名为“2022_信息技术一类_样题”的文件夹。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（2）将文件C:\2022\sample\sample.txt移动到D:\2022_信息技术一类_样题\文件夹下，并将文件名重命名为sample1.docx。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……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（二）电子表格处理（35分）</w:t>
      </w:r>
    </w:p>
    <w:tbl>
      <w:tblPr>
        <w:tblStyle w:val="6"/>
        <w:tblW w:w="78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954"/>
        <w:gridCol w:w="709"/>
        <w:gridCol w:w="1200"/>
        <w:gridCol w:w="709"/>
        <w:gridCol w:w="1199"/>
        <w:gridCol w:w="709"/>
        <w:gridCol w:w="1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员工编号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部门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基本工资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奖金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应发工资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扣款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实发工资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001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易飞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销售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450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002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李娟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生产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1050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350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余诚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销售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430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004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赵亮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生产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1150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350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005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张萍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客户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1250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450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006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李静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生产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1250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350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007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李婷娟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销售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1050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500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008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刘刚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销售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550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009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李爱国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客户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1370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450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010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邓明成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客户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1550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450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011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周卫华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生产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350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012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阳大富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生产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1150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350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013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唐梅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财务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1750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550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014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郑思思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生产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1350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350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015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刘东海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客户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1300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450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016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唐建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销售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1150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550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017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龚勋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客户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1150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450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018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刘爱华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生产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1250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350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019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李冬梅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财务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1650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550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020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黄海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生产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1050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350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</w:tbl>
    <w:p>
      <w:pPr>
        <w:spacing w:line="52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1.打开如上图所示的Excel文件（工资表.xlsx），将工作表“Sheet1”重命名为“工资”。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2.按要求在“工资”表中完成下列操作</w:t>
      </w:r>
    </w:p>
    <w:p>
      <w:pPr>
        <w:numPr>
          <w:ilvl w:val="0"/>
          <w:numId w:val="1"/>
        </w:numPr>
        <w:adjustRightInd w:val="0"/>
        <w:spacing w:line="520" w:lineRule="exact"/>
        <w:ind w:left="0" w:firstLine="426"/>
        <w:textAlignment w:val="baseline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插入标题行，输入标题“2021年12月员工工资表”，并设置如下格式：字体：黑体，字号：18，合并后居中、字体颜色：浅蓝。</w:t>
      </w:r>
    </w:p>
    <w:p>
      <w:pPr>
        <w:numPr>
          <w:ilvl w:val="0"/>
          <w:numId w:val="1"/>
        </w:numPr>
        <w:adjustRightInd w:val="0"/>
        <w:spacing w:line="520" w:lineRule="exact"/>
        <w:ind w:left="0" w:firstLine="426"/>
        <w:textAlignment w:val="baseline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在工作最下面2行的第1列中分别输入“平均”、“总计”，分别和后面2个单元格合并后居中。</w:t>
      </w:r>
    </w:p>
    <w:p>
      <w:pPr>
        <w:numPr>
          <w:ilvl w:val="0"/>
          <w:numId w:val="1"/>
        </w:numPr>
        <w:adjustRightInd w:val="0"/>
        <w:spacing w:line="520" w:lineRule="exact"/>
        <w:ind w:left="0" w:firstLine="426"/>
        <w:textAlignment w:val="baseline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调整各列的列宽为10，表头文字为加粗、水平和垂直居中，底纹：橙色淡色80%。表头单元格文本控制为：自动换行。</w:t>
      </w:r>
    </w:p>
    <w:p>
      <w:pPr>
        <w:numPr>
          <w:ilvl w:val="0"/>
          <w:numId w:val="1"/>
        </w:numPr>
        <w:adjustRightInd w:val="0"/>
        <w:spacing w:line="520" w:lineRule="exact"/>
        <w:ind w:left="0" w:firstLine="426"/>
        <w:textAlignment w:val="baseline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“员工编号”一列水平居中，“员工编号”、“姓名”、“部门”三列底纹：水绿色淡色60%。</w:t>
      </w:r>
    </w:p>
    <w:p>
      <w:pPr>
        <w:numPr>
          <w:ilvl w:val="0"/>
          <w:numId w:val="1"/>
        </w:numPr>
        <w:spacing w:line="520" w:lineRule="exact"/>
        <w:ind w:firstLine="6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表格边框线：粗外框线、细内框线，“平均”一行上框线：双线。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3.给每位员工的奖金加50元，计算应发工资和实发工资，计算各项平均值和总计，结果分别存放在相应的单元格中。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4.将“工资”表复制到Sheet2至Sheet4的3个工作表中。</w:t>
      </w:r>
    </w:p>
    <w:p>
      <w:pPr>
        <w:numPr>
          <w:ilvl w:val="0"/>
          <w:numId w:val="2"/>
        </w:numPr>
        <w:adjustRightInd w:val="0"/>
        <w:spacing w:line="520" w:lineRule="exact"/>
        <w:ind w:left="0" w:firstLine="426"/>
        <w:textAlignment w:val="baseline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在Sheet2表中按部门的升序和实发工资的降序对数据进行排序。</w:t>
      </w:r>
    </w:p>
    <w:p>
      <w:pPr>
        <w:numPr>
          <w:ilvl w:val="0"/>
          <w:numId w:val="2"/>
        </w:numPr>
        <w:adjustRightInd w:val="0"/>
        <w:spacing w:line="520" w:lineRule="exact"/>
        <w:ind w:left="0" w:firstLine="426"/>
        <w:textAlignment w:val="baseline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在Sheet3表中筛选出生产部门实发工资高于1500元的记录。</w:t>
      </w:r>
    </w:p>
    <w:p>
      <w:pPr>
        <w:numPr>
          <w:ilvl w:val="0"/>
          <w:numId w:val="2"/>
        </w:numPr>
        <w:adjustRightInd w:val="0"/>
        <w:spacing w:line="520" w:lineRule="exact"/>
        <w:ind w:left="0" w:firstLine="426"/>
        <w:textAlignment w:val="baseline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使用Sheet4工作表中的数据，以“部门”为分类字段，将“应发工资”、“实发工资”进行“求和”分类汇总。</w:t>
      </w:r>
    </w:p>
    <w:p>
      <w:pPr>
        <w:numPr>
          <w:ilvl w:val="0"/>
          <w:numId w:val="2"/>
        </w:numPr>
        <w:adjustRightInd w:val="0"/>
        <w:spacing w:line="520" w:lineRule="exact"/>
        <w:ind w:left="0" w:firstLine="426"/>
        <w:textAlignment w:val="baseline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使用“工资表”工作表作为数据源，在新工作表中创建数据透视表, 按“部门”进行筛选，“部门”和“姓名”为行标签，对“应发工资”和“实发工资”求和的数据透视表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5.在工资表中，对比易飞、赵亮、张萍的应发工资和实发工资，创建“簇状圆柱图”。</w:t>
      </w:r>
    </w:p>
    <w:p>
      <w:pPr>
        <w:spacing w:line="520" w:lineRule="exact"/>
        <w:ind w:firstLine="480" w:firstLineChars="200"/>
        <w:rPr>
          <w:rFonts w:ascii="Times New Roman" w:hAnsi="Times New Roman" w:cs="Times New Roman"/>
        </w:rPr>
      </w:pPr>
      <w:r>
        <w:rPr>
          <w:rFonts w:hint="eastAsia" w:ascii="仿宋" w:hAnsi="仿宋" w:eastAsia="仿宋" w:cs="仿宋"/>
          <w:sz w:val="24"/>
          <w:szCs w:val="24"/>
        </w:rPr>
        <w:t>……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571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631039"/>
    <w:multiLevelType w:val="multilevel"/>
    <w:tmpl w:val="63631039"/>
    <w:lvl w:ilvl="0" w:tentative="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9C26250"/>
    <w:multiLevelType w:val="multilevel"/>
    <w:tmpl w:val="79C26250"/>
    <w:lvl w:ilvl="0" w:tentative="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86"/>
    <w:rsid w:val="0002614B"/>
    <w:rsid w:val="000336EA"/>
    <w:rsid w:val="00092F64"/>
    <w:rsid w:val="000B60B1"/>
    <w:rsid w:val="000C4F7E"/>
    <w:rsid w:val="00106F24"/>
    <w:rsid w:val="001110D1"/>
    <w:rsid w:val="00134399"/>
    <w:rsid w:val="00175F69"/>
    <w:rsid w:val="00191DDC"/>
    <w:rsid w:val="002258F3"/>
    <w:rsid w:val="00226CDF"/>
    <w:rsid w:val="00274803"/>
    <w:rsid w:val="00286E1D"/>
    <w:rsid w:val="00291B25"/>
    <w:rsid w:val="002B52D3"/>
    <w:rsid w:val="002C2070"/>
    <w:rsid w:val="00347911"/>
    <w:rsid w:val="00381F15"/>
    <w:rsid w:val="003D3791"/>
    <w:rsid w:val="00415671"/>
    <w:rsid w:val="00422495"/>
    <w:rsid w:val="0042525C"/>
    <w:rsid w:val="00472B27"/>
    <w:rsid w:val="004D0E2D"/>
    <w:rsid w:val="00502A0A"/>
    <w:rsid w:val="00503C1D"/>
    <w:rsid w:val="00536987"/>
    <w:rsid w:val="0055203C"/>
    <w:rsid w:val="00561A7D"/>
    <w:rsid w:val="00566D76"/>
    <w:rsid w:val="00583631"/>
    <w:rsid w:val="00590CE0"/>
    <w:rsid w:val="005A2523"/>
    <w:rsid w:val="005C2AB4"/>
    <w:rsid w:val="005D7EDE"/>
    <w:rsid w:val="00641DB8"/>
    <w:rsid w:val="00674DB7"/>
    <w:rsid w:val="006B222A"/>
    <w:rsid w:val="006B5F92"/>
    <w:rsid w:val="006F6A4F"/>
    <w:rsid w:val="006F7241"/>
    <w:rsid w:val="00756702"/>
    <w:rsid w:val="007718DB"/>
    <w:rsid w:val="00777BE4"/>
    <w:rsid w:val="00786BC6"/>
    <w:rsid w:val="007B0363"/>
    <w:rsid w:val="007C1C31"/>
    <w:rsid w:val="007D0ABA"/>
    <w:rsid w:val="0081444F"/>
    <w:rsid w:val="00816FD6"/>
    <w:rsid w:val="008205CD"/>
    <w:rsid w:val="008228C3"/>
    <w:rsid w:val="00883C93"/>
    <w:rsid w:val="008930C8"/>
    <w:rsid w:val="009005AC"/>
    <w:rsid w:val="009171E5"/>
    <w:rsid w:val="00983C97"/>
    <w:rsid w:val="009B2B66"/>
    <w:rsid w:val="00A562B7"/>
    <w:rsid w:val="00AD0C86"/>
    <w:rsid w:val="00B1020D"/>
    <w:rsid w:val="00B54329"/>
    <w:rsid w:val="00BA5B0B"/>
    <w:rsid w:val="00BB66D7"/>
    <w:rsid w:val="00C2775A"/>
    <w:rsid w:val="00CD61E0"/>
    <w:rsid w:val="00E55E61"/>
    <w:rsid w:val="00E65FD5"/>
    <w:rsid w:val="00E71C7F"/>
    <w:rsid w:val="00E71FBE"/>
    <w:rsid w:val="00E76A0E"/>
    <w:rsid w:val="00E8240C"/>
    <w:rsid w:val="00E87EAF"/>
    <w:rsid w:val="00E948B4"/>
    <w:rsid w:val="00EF080A"/>
    <w:rsid w:val="00F83213"/>
    <w:rsid w:val="00F873BE"/>
    <w:rsid w:val="00FC3733"/>
    <w:rsid w:val="0CE91B13"/>
    <w:rsid w:val="11294504"/>
    <w:rsid w:val="1BAB18AB"/>
    <w:rsid w:val="39257216"/>
    <w:rsid w:val="3AE13BAD"/>
    <w:rsid w:val="48835621"/>
    <w:rsid w:val="63AC6A76"/>
    <w:rsid w:val="6ABD0932"/>
    <w:rsid w:val="763A21E0"/>
    <w:rsid w:val="7EEC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784</Words>
  <Characters>4474</Characters>
  <Lines>37</Lines>
  <Paragraphs>10</Paragraphs>
  <TotalTime>90</TotalTime>
  <ScaleCrop>false</ScaleCrop>
  <LinksUpToDate>false</LinksUpToDate>
  <CharactersWithSpaces>5248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2021-03-02T00:36:00Z</dcterms:created>
  <dc:creator>DELL</dc:creator>
  <cp:lastModifiedBy>fdh</cp:lastModifiedBy>
  <dcterms:modified xsi:type="dcterms:W3CDTF">2022-03-03T07:32:05Z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CE0BF56376774B4B9538C17FD682725F</vt:lpwstr>
  </property>
</Properties>
</file>