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ascii="宋体" w:hAnsi="宋体" w:eastAsia="宋体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32"/>
          <w:szCs w:val="32"/>
        </w:rPr>
        <w:t>天水师范学院</w:t>
      </w:r>
      <w:r>
        <w:rPr>
          <w:rFonts w:hint="eastAsia" w:ascii="宋体" w:hAnsi="宋体" w:eastAsia="宋体"/>
          <w:b/>
          <w:bCs/>
          <w:color w:val="000000"/>
          <w:kern w:val="0"/>
          <w:sz w:val="32"/>
          <w:szCs w:val="32"/>
        </w:rPr>
        <w:t>2022年专升本</w:t>
      </w:r>
    </w:p>
    <w:p>
      <w:pPr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机械设计制造及自动化</w:t>
      </w:r>
      <w:r>
        <w:rPr>
          <w:rFonts w:ascii="宋体" w:hAnsi="宋体" w:eastAsia="宋体"/>
          <w:b/>
          <w:sz w:val="28"/>
          <w:szCs w:val="28"/>
        </w:rPr>
        <w:t>专业</w:t>
      </w:r>
      <w:r>
        <w:rPr>
          <w:rFonts w:hint="eastAsia" w:ascii="宋体" w:hAnsi="宋体" w:eastAsia="宋体"/>
          <w:b/>
          <w:bCs/>
          <w:color w:val="000000"/>
          <w:kern w:val="0"/>
          <w:sz w:val="32"/>
          <w:szCs w:val="32"/>
        </w:rPr>
        <w:t>免试入学专业能力测试大纲</w:t>
      </w:r>
    </w:p>
    <w:p>
      <w:pPr>
        <w:spacing w:line="360" w:lineRule="auto"/>
        <w:rPr>
          <w:rFonts w:ascii="宋体" w:hAnsi="宋体" w:eastAsia="宋体"/>
          <w:b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一</w:t>
      </w:r>
      <w:r>
        <w:rPr>
          <w:rFonts w:ascii="宋体" w:hAnsi="宋体" w:eastAsia="宋体"/>
          <w:b/>
          <w:sz w:val="28"/>
          <w:szCs w:val="28"/>
        </w:rPr>
        <w:t>、</w:t>
      </w:r>
      <w:r>
        <w:rPr>
          <w:rFonts w:hint="eastAsia" w:ascii="宋体" w:hAnsi="宋体" w:eastAsia="宋体"/>
          <w:b/>
          <w:sz w:val="28"/>
          <w:szCs w:val="28"/>
        </w:rPr>
        <w:t>测试科目</w:t>
      </w:r>
    </w:p>
    <w:p>
      <w:pPr>
        <w:spacing w:line="360" w:lineRule="auto"/>
        <w:ind w:firstLine="420" w:firstLineChars="200"/>
        <w:rPr>
          <w:rFonts w:eastAsia="宋体"/>
          <w:sz w:val="21"/>
        </w:rPr>
      </w:pPr>
      <w:r>
        <w:rPr>
          <w:rFonts w:eastAsia="宋体"/>
          <w:sz w:val="21"/>
        </w:rPr>
        <w:t>考试科目为《</w:t>
      </w:r>
      <w:r>
        <w:rPr>
          <w:rFonts w:hint="eastAsia" w:eastAsia="宋体"/>
          <w:sz w:val="21"/>
        </w:rPr>
        <w:t>机械设计基础</w:t>
      </w:r>
      <w:r>
        <w:rPr>
          <w:rFonts w:eastAsia="宋体"/>
          <w:sz w:val="21"/>
        </w:rPr>
        <w:t>》。</w:t>
      </w:r>
    </w:p>
    <w:p>
      <w:pPr>
        <w:pStyle w:val="9"/>
        <w:shd w:val="clear" w:color="auto" w:fill="FFFFFF"/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二、测试方式</w:t>
      </w:r>
    </w:p>
    <w:p>
      <w:pPr>
        <w:pStyle w:val="9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形式以笔试、闭卷进行，满分1</w:t>
      </w:r>
      <w:r>
        <w:t>5</w:t>
      </w:r>
      <w:r>
        <w:rPr>
          <w:rFonts w:hint="eastAsia"/>
        </w:rPr>
        <w:t>0分，时间</w:t>
      </w:r>
      <w:r>
        <w:t>120</w:t>
      </w:r>
      <w:r>
        <w:rPr>
          <w:rFonts w:hint="eastAsia"/>
        </w:rPr>
        <w:t>分钟。</w:t>
      </w:r>
    </w:p>
    <w:p>
      <w:pPr>
        <w:spacing w:line="36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三</w:t>
      </w:r>
      <w:r>
        <w:rPr>
          <w:rFonts w:ascii="宋体" w:hAnsi="宋体" w:eastAsia="宋体"/>
          <w:b/>
          <w:sz w:val="28"/>
          <w:szCs w:val="28"/>
        </w:rPr>
        <w:t>、</w:t>
      </w:r>
      <w:r>
        <w:rPr>
          <w:rFonts w:hint="eastAsia" w:ascii="宋体" w:hAnsi="宋体" w:eastAsia="宋体"/>
          <w:b/>
          <w:sz w:val="28"/>
          <w:szCs w:val="28"/>
        </w:rPr>
        <w:t>基本题型</w:t>
      </w:r>
    </w:p>
    <w:p>
      <w:pPr>
        <w:spacing w:line="360" w:lineRule="auto"/>
        <w:ind w:firstLine="420" w:firstLineChars="200"/>
        <w:rPr>
          <w:rFonts w:eastAsia="宋体"/>
          <w:sz w:val="21"/>
        </w:rPr>
      </w:pPr>
      <w:r>
        <w:rPr>
          <w:rFonts w:hint="eastAsia" w:eastAsia="宋体"/>
          <w:sz w:val="21"/>
        </w:rPr>
        <w:t>基本题型为</w:t>
      </w:r>
      <w:r>
        <w:rPr>
          <w:rFonts w:eastAsia="宋体"/>
          <w:sz w:val="21"/>
        </w:rPr>
        <w:t>：</w:t>
      </w:r>
      <w:r>
        <w:rPr>
          <w:rFonts w:hint="eastAsia" w:eastAsia="宋体"/>
          <w:sz w:val="21"/>
        </w:rPr>
        <w:t>选择题</w:t>
      </w:r>
      <w:r>
        <w:rPr>
          <w:rFonts w:eastAsia="宋体"/>
          <w:sz w:val="21"/>
        </w:rPr>
        <w:t>、</w:t>
      </w:r>
      <w:r>
        <w:rPr>
          <w:rFonts w:hint="eastAsia" w:eastAsia="宋体"/>
          <w:sz w:val="21"/>
        </w:rPr>
        <w:t>判断题、</w:t>
      </w:r>
      <w:r>
        <w:rPr>
          <w:rFonts w:eastAsia="宋体"/>
          <w:sz w:val="21"/>
        </w:rPr>
        <w:t>填空</w:t>
      </w:r>
      <w:r>
        <w:rPr>
          <w:rFonts w:hint="eastAsia" w:eastAsia="宋体"/>
          <w:sz w:val="21"/>
        </w:rPr>
        <w:t>题</w:t>
      </w:r>
      <w:r>
        <w:rPr>
          <w:rFonts w:eastAsia="宋体"/>
          <w:sz w:val="21"/>
        </w:rPr>
        <w:t>、简答</w:t>
      </w:r>
      <w:r>
        <w:rPr>
          <w:rFonts w:hint="eastAsia" w:eastAsia="宋体"/>
          <w:sz w:val="21"/>
        </w:rPr>
        <w:t>题</w:t>
      </w:r>
      <w:r>
        <w:rPr>
          <w:rFonts w:eastAsia="宋体"/>
          <w:sz w:val="21"/>
        </w:rPr>
        <w:t>、计算</w:t>
      </w:r>
      <w:r>
        <w:rPr>
          <w:rFonts w:hint="eastAsia" w:eastAsia="宋体"/>
          <w:sz w:val="21"/>
        </w:rPr>
        <w:t>题。</w:t>
      </w:r>
    </w:p>
    <w:p>
      <w:pPr>
        <w:spacing w:line="360" w:lineRule="auto"/>
        <w:ind w:firstLine="420" w:firstLineChars="200"/>
        <w:rPr>
          <w:rFonts w:eastAsia="宋体"/>
          <w:sz w:val="21"/>
        </w:rPr>
      </w:pPr>
      <w:r>
        <w:rPr>
          <w:rFonts w:hint="eastAsia" w:eastAsia="宋体"/>
          <w:sz w:val="21"/>
        </w:rPr>
        <w:t>考试注重基本概念、基本设计理论和方法以及基本工程计算，同时也适当加强对通用机械零件基本知识的考核，重视学生分析问题与解决问题的能力，较难的题目一般不超过10%。</w:t>
      </w:r>
    </w:p>
    <w:p>
      <w:pPr>
        <w:pStyle w:val="9"/>
        <w:shd w:val="clear" w:color="auto" w:fill="FFFFFF"/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  <w:b/>
          <w:sz w:val="28"/>
          <w:szCs w:val="28"/>
        </w:rPr>
        <w:t>四</w:t>
      </w:r>
      <w:r>
        <w:rPr>
          <w:b/>
          <w:sz w:val="28"/>
          <w:szCs w:val="28"/>
        </w:rPr>
        <w:t>、</w:t>
      </w:r>
      <w:r>
        <w:rPr>
          <w:rFonts w:hint="eastAsia"/>
          <w:b/>
          <w:bCs/>
        </w:rPr>
        <w:t>考试内容和基本要求</w:t>
      </w:r>
    </w:p>
    <w:p>
      <w:pPr>
        <w:spacing w:line="360" w:lineRule="auto"/>
        <w:ind w:firstLine="477" w:firstLineChars="198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1.绪论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机械组成的原理、特征及基本知识；掌握机械设计的基本要求和一般过程。</w:t>
      </w:r>
    </w:p>
    <w:p>
      <w:pPr>
        <w:spacing w:beforeLines="50" w:line="360" w:lineRule="auto"/>
        <w:ind w:firstLine="482" w:firstLineChars="200"/>
        <w:jc w:val="left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2.</w:t>
      </w:r>
      <w:r>
        <w:rPr>
          <w:rFonts w:eastAsia="宋体"/>
          <w:b/>
          <w:szCs w:val="24"/>
        </w:rPr>
        <w:t>平面机构的自由度和速度分析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</w:rPr>
        <w:t>平面运动副及其分类</w:t>
      </w:r>
      <w:r>
        <w:rPr>
          <w:rFonts w:hint="eastAsia" w:eastAsia="宋体"/>
          <w:sz w:val="21"/>
        </w:rPr>
        <w:t>；速度瞬心的确定方法</w:t>
      </w:r>
      <w:r>
        <w:rPr>
          <w:rFonts w:eastAsia="宋体"/>
          <w:sz w:val="21"/>
        </w:rPr>
        <w:t>。</w:t>
      </w:r>
    </w:p>
    <w:p>
      <w:pPr>
        <w:spacing w:line="360" w:lineRule="auto"/>
        <w:ind w:firstLine="420" w:firstLineChars="200"/>
        <w:rPr>
          <w:rFonts w:eastAsia="宋体"/>
          <w:sz w:val="21"/>
          <w:szCs w:val="21"/>
        </w:rPr>
      </w:pPr>
      <w:r>
        <w:rPr>
          <w:rFonts w:hint="eastAsia" w:eastAsia="黑体"/>
          <w:sz w:val="21"/>
          <w:szCs w:val="21"/>
        </w:rPr>
        <w:t>运用：</w:t>
      </w:r>
      <w:r>
        <w:rPr>
          <w:rFonts w:eastAsia="宋体"/>
          <w:sz w:val="21"/>
        </w:rPr>
        <w:t>平面机构自由度的计算</w:t>
      </w:r>
      <w:r>
        <w:rPr>
          <w:rFonts w:hint="eastAsia" w:eastAsia="宋体"/>
          <w:sz w:val="21"/>
        </w:rPr>
        <w:t>及注意事项，利用速度瞬心进行简单机构的速度分析。</w:t>
      </w:r>
    </w:p>
    <w:p>
      <w:pPr>
        <w:spacing w:beforeLines="50" w:line="360" w:lineRule="auto"/>
        <w:ind w:firstLine="420"/>
        <w:jc w:val="left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3.平面连杆机构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铰链四杆机构的基本类型和特性；铰链四杆机构的演化</w:t>
      </w:r>
      <w:r>
        <w:rPr>
          <w:rFonts w:eastAsia="宋体"/>
          <w:sz w:val="21"/>
        </w:rPr>
        <w:t>。</w:t>
      </w:r>
    </w:p>
    <w:p>
      <w:pPr>
        <w:spacing w:line="360" w:lineRule="auto"/>
        <w:ind w:firstLine="420" w:firstLineChars="200"/>
        <w:rPr>
          <w:rFonts w:eastAsia="宋体"/>
          <w:sz w:val="21"/>
        </w:rPr>
      </w:pPr>
      <w:r>
        <w:rPr>
          <w:rFonts w:hint="eastAsia" w:eastAsia="黑体"/>
          <w:sz w:val="21"/>
          <w:szCs w:val="21"/>
        </w:rPr>
        <w:t>运用：</w:t>
      </w:r>
      <w:r>
        <w:rPr>
          <w:rFonts w:eastAsia="宋体"/>
          <w:sz w:val="21"/>
          <w:szCs w:val="21"/>
        </w:rPr>
        <w:t>铰链四杆机构曲柄存在的条件。</w:t>
      </w:r>
    </w:p>
    <w:p>
      <w:pPr>
        <w:spacing w:line="360" w:lineRule="auto"/>
        <w:ind w:firstLine="482" w:firstLineChars="200"/>
        <w:rPr>
          <w:rFonts w:eastAsia="宋体"/>
          <w:sz w:val="21"/>
          <w:szCs w:val="21"/>
        </w:rPr>
      </w:pPr>
      <w:r>
        <w:rPr>
          <w:rFonts w:hint="eastAsia" w:eastAsia="宋体"/>
          <w:b/>
          <w:szCs w:val="24"/>
        </w:rPr>
        <w:t>4.凸轮机构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凸轮机构的类型及应用；从动件常用运动规律</w:t>
      </w:r>
      <w:r>
        <w:rPr>
          <w:rFonts w:hint="eastAsia" w:eastAsia="宋体"/>
          <w:sz w:val="21"/>
          <w:szCs w:val="21"/>
        </w:rPr>
        <w:t>；凸轮机构的压力角及影响因素</w:t>
      </w:r>
      <w:r>
        <w:rPr>
          <w:rFonts w:eastAsia="宋体"/>
          <w:sz w:val="21"/>
          <w:szCs w:val="21"/>
        </w:rPr>
        <w:t>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5.齿轮机构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齿轮机构的类型特点、齿廓啮合基本定律；渐开线形成及性质、渐开线齿轮的正确啮合条件</w:t>
      </w:r>
      <w:r>
        <w:rPr>
          <w:rFonts w:hint="eastAsia" w:eastAsia="宋体"/>
          <w:sz w:val="21"/>
          <w:szCs w:val="21"/>
        </w:rPr>
        <w:t>；斜齿轮传动的优缺点</w:t>
      </w:r>
      <w:r>
        <w:rPr>
          <w:rFonts w:eastAsia="宋体"/>
          <w:sz w:val="21"/>
          <w:szCs w:val="21"/>
        </w:rPr>
        <w:t>。</w:t>
      </w:r>
    </w:p>
    <w:p>
      <w:pPr>
        <w:spacing w:line="360" w:lineRule="auto"/>
        <w:ind w:firstLine="420" w:firstLineChars="200"/>
        <w:rPr>
          <w:rFonts w:eastAsia="宋体"/>
          <w:sz w:val="21"/>
          <w:szCs w:val="21"/>
        </w:rPr>
      </w:pPr>
      <w:r>
        <w:rPr>
          <w:rFonts w:hint="eastAsia" w:eastAsia="黑体"/>
          <w:sz w:val="21"/>
          <w:szCs w:val="21"/>
        </w:rPr>
        <w:t>运用：</w:t>
      </w:r>
      <w:r>
        <w:rPr>
          <w:rFonts w:eastAsia="宋体"/>
          <w:sz w:val="21"/>
          <w:szCs w:val="21"/>
        </w:rPr>
        <w:t>齿轮主要参数、基本尺寸计算</w:t>
      </w:r>
      <w:r>
        <w:rPr>
          <w:rFonts w:hint="eastAsia" w:eastAsia="宋体"/>
          <w:sz w:val="21"/>
          <w:szCs w:val="21"/>
        </w:rPr>
        <w:t>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6.轮系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轮系分类方式和特点。</w:t>
      </w:r>
    </w:p>
    <w:p>
      <w:pPr>
        <w:spacing w:line="360" w:lineRule="auto"/>
        <w:ind w:firstLine="420" w:firstLineChars="200"/>
        <w:rPr>
          <w:rFonts w:eastAsia="宋体"/>
          <w:sz w:val="21"/>
          <w:szCs w:val="21"/>
        </w:rPr>
      </w:pPr>
      <w:r>
        <w:rPr>
          <w:rFonts w:hint="eastAsia" w:eastAsia="黑体"/>
          <w:sz w:val="21"/>
          <w:szCs w:val="21"/>
        </w:rPr>
        <w:t>运用：</w:t>
      </w:r>
      <w:r>
        <w:rPr>
          <w:rFonts w:eastAsia="宋体"/>
          <w:sz w:val="21"/>
          <w:szCs w:val="21"/>
        </w:rPr>
        <w:t>掌握定轴轮系传动比计算、周转轮系传动比计算。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7.机械零件设计概论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了解机械零件的计算准则、公差配合、表面粗糙度、机械零件的工艺性及标准化。</w:t>
      </w:r>
    </w:p>
    <w:p>
      <w:pPr>
        <w:spacing w:beforeLines="50" w:line="360" w:lineRule="auto"/>
        <w:ind w:firstLine="420"/>
        <w:jc w:val="left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8.联接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螺纹参数，理解螺纹联接的主要类型、特点、应用等基础知识；理解螺纹</w:t>
      </w:r>
      <w:r>
        <w:rPr>
          <w:rFonts w:hint="eastAsia" w:eastAsia="宋体"/>
          <w:sz w:val="21"/>
          <w:szCs w:val="21"/>
        </w:rPr>
        <w:t>联</w:t>
      </w:r>
      <w:r>
        <w:rPr>
          <w:rFonts w:eastAsia="宋体"/>
          <w:sz w:val="21"/>
          <w:szCs w:val="21"/>
        </w:rPr>
        <w:t>接的预紧和防松方法；键联接及花键类型、特点及应用。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9.齿轮传动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齿轮的失效形式及设计准则、齿轮材料的选择及热处理。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10.蜗杆传动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蜗杆传动的类型、特点和应用；蜗杆传动的失效形式、材料选择和结构。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11.带传动和链传动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带传动的类型、工作原理、特点和应用；了解Ｖ带构造、标准和带轮结构；链传动的类型、工作原理、特点和应用。</w:t>
      </w:r>
    </w:p>
    <w:p>
      <w:pPr>
        <w:pStyle w:val="6"/>
        <w:spacing w:beforeLines="50" w:line="360" w:lineRule="auto"/>
        <w:ind w:firstLineChars="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12.轴</w:t>
      </w:r>
    </w:p>
    <w:p>
      <w:pPr>
        <w:spacing w:line="360" w:lineRule="auto"/>
        <w:ind w:firstLine="420" w:firstLineChars="200"/>
        <w:rPr>
          <w:rFonts w:eastAsia="宋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轴的功用和类型、轴的材料。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运用：</w:t>
      </w:r>
      <w:r>
        <w:rPr>
          <w:rFonts w:eastAsia="宋体"/>
          <w:sz w:val="21"/>
          <w:szCs w:val="21"/>
        </w:rPr>
        <w:t>轴的结构设计。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13.滑动轴承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掌握摩擦状态；了解滑动轴承的结构形式轴瓦及轴承衬材料；了解润滑剂和润滑装置。</w:t>
      </w:r>
    </w:p>
    <w:p>
      <w:pPr>
        <w:spacing w:beforeLines="50" w:line="360" w:lineRule="auto"/>
        <w:ind w:firstLine="420"/>
        <w:rPr>
          <w:rFonts w:eastAsia="宋体"/>
          <w:b/>
          <w:szCs w:val="24"/>
        </w:rPr>
      </w:pPr>
      <w:r>
        <w:rPr>
          <w:rFonts w:hint="eastAsia" w:eastAsia="宋体"/>
          <w:b/>
          <w:szCs w:val="24"/>
        </w:rPr>
        <w:t>14.滚动轴承</w:t>
      </w:r>
    </w:p>
    <w:p>
      <w:pPr>
        <w:spacing w:line="360" w:lineRule="auto"/>
        <w:ind w:firstLine="420" w:firstLineChars="200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理解：</w:t>
      </w:r>
      <w:r>
        <w:rPr>
          <w:rFonts w:eastAsia="宋体"/>
          <w:sz w:val="21"/>
          <w:szCs w:val="21"/>
        </w:rPr>
        <w:t>滚动轴承的类型、特点和代号</w:t>
      </w:r>
      <w:r>
        <w:rPr>
          <w:rFonts w:hint="eastAsia" w:eastAsia="宋体"/>
          <w:sz w:val="21"/>
          <w:szCs w:val="21"/>
        </w:rPr>
        <w:t>，主要失效形式；滚动轴承的润滑和密封及组合设计</w:t>
      </w:r>
      <w:r>
        <w:rPr>
          <w:rFonts w:eastAsia="宋体"/>
          <w:sz w:val="21"/>
          <w:szCs w:val="21"/>
        </w:rPr>
        <w:t>。</w:t>
      </w:r>
    </w:p>
    <w:p>
      <w:pPr>
        <w:spacing w:line="36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五、参考书目</w:t>
      </w:r>
    </w:p>
    <w:p>
      <w:pPr>
        <w:spacing w:line="360" w:lineRule="auto"/>
        <w:ind w:firstLine="420" w:firstLineChars="200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《机械设计基础》</w:t>
      </w:r>
      <w:r>
        <w:rPr>
          <w:rFonts w:hint="eastAsia" w:eastAsia="宋体"/>
          <w:sz w:val="21"/>
          <w:szCs w:val="21"/>
        </w:rPr>
        <w:t>，</w:t>
      </w:r>
      <w:r>
        <w:rPr>
          <w:rFonts w:eastAsia="宋体"/>
          <w:sz w:val="21"/>
          <w:szCs w:val="21"/>
        </w:rPr>
        <w:t>杨可桢主编，高等教育出版社，第</w:t>
      </w:r>
      <w:r>
        <w:rPr>
          <w:rFonts w:hint="eastAsia" w:eastAsia="宋体"/>
          <w:sz w:val="21"/>
          <w:szCs w:val="21"/>
        </w:rPr>
        <w:t>七</w:t>
      </w:r>
      <w:r>
        <w:rPr>
          <w:rFonts w:eastAsia="宋体"/>
          <w:sz w:val="21"/>
          <w:szCs w:val="21"/>
        </w:rPr>
        <w:t>版。</w:t>
      </w:r>
    </w:p>
    <w:p>
      <w:pPr>
        <w:spacing w:afterLines="200"/>
        <w:ind w:firstLine="843" w:firstLineChars="350"/>
        <w:rPr>
          <w:rFonts w:eastAsia="宋体"/>
          <w:b/>
          <w:szCs w:val="24"/>
        </w:rPr>
      </w:pPr>
    </w:p>
    <w:p>
      <w:pPr>
        <w:spacing w:afterLines="200"/>
        <w:ind w:firstLine="738" w:firstLineChars="350"/>
        <w:rPr>
          <w:rFonts w:eastAsia="宋体"/>
          <w:b/>
          <w:sz w:val="21"/>
          <w:szCs w:val="21"/>
        </w:rPr>
      </w:pPr>
    </w:p>
    <w:sectPr>
      <w:pgSz w:w="11906" w:h="16838"/>
      <w:pgMar w:top="1247" w:right="1418" w:bottom="124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97F"/>
    <w:rsid w:val="000E4544"/>
    <w:rsid w:val="005E249D"/>
    <w:rsid w:val="007173BA"/>
    <w:rsid w:val="008B6876"/>
    <w:rsid w:val="00B705A0"/>
    <w:rsid w:val="00C7597F"/>
    <w:rsid w:val="36E872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宋体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rFonts w:ascii="宋体" w:hAnsi="宋体" w:eastAsia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149</Words>
  <Characters>855</Characters>
  <Lines>7</Lines>
  <Paragraphs>2</Paragraphs>
  <TotalTime>4</TotalTime>
  <ScaleCrop>false</ScaleCrop>
  <LinksUpToDate>false</LinksUpToDate>
  <CharactersWithSpaces>1002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2022-02-15T00:19:00Z</dcterms:created>
  <dc:creator>Users</dc:creator>
  <cp:lastModifiedBy>Administrator</cp:lastModifiedBy>
  <dcterms:modified xsi:type="dcterms:W3CDTF">2022-03-10T07:29:49Z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70DF6A5CE1BC4175ACEDDBC45154891A</vt:lpwstr>
  </property>
</Properties>
</file>