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00" w:lineRule="exact"/>
        <w:jc w:val="left"/>
        <w:rPr>
          <w:rFonts w:ascii="宋体" w:hAnsi="宋体" w:cs="宋体"/>
          <w:color w:val="000000"/>
          <w:kern w:val="0"/>
          <w:sz w:val="24"/>
        </w:rPr>
      </w:pPr>
      <w:bookmarkStart w:id="1" w:name="_GoBack"/>
      <w:bookmarkEnd w:id="1"/>
    </w:p>
    <w:p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《会计信息化基础》考试大纲</w:t>
      </w:r>
    </w:p>
    <w:p>
      <w:pPr>
        <w:spacing w:line="300" w:lineRule="auto"/>
        <w:jc w:val="center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>第一部分  考试说明</w:t>
      </w:r>
    </w:p>
    <w:p>
      <w:pPr>
        <w:widowControl/>
        <w:shd w:val="clear" w:color="auto" w:fill="FFFFFF"/>
        <w:spacing w:line="400" w:lineRule="exact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一、考试方法与考试时间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1.答卷方式：闭卷，笔试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2.总分：共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100</w:t>
      </w:r>
      <w:r>
        <w:rPr>
          <w:rFonts w:hint="eastAsia" w:ascii="宋体" w:hAnsi="宋体" w:cs="宋体"/>
          <w:color w:val="000000"/>
          <w:kern w:val="0"/>
          <w:sz w:val="24"/>
        </w:rPr>
        <w:t>分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90分钟</w:t>
      </w:r>
    </w:p>
    <w:p>
      <w:pPr>
        <w:widowControl/>
        <w:shd w:val="clear" w:color="auto" w:fill="FFFFFF"/>
        <w:spacing w:line="400" w:lineRule="exact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二、主要参考书目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bookmarkStart w:id="0" w:name="_Hlk42588960"/>
      <w:r>
        <w:rPr>
          <w:rFonts w:hint="eastAsia" w:ascii="宋体" w:hAnsi="宋体" w:cs="宋体"/>
          <w:color w:val="000000"/>
          <w:kern w:val="0"/>
          <w:sz w:val="24"/>
        </w:rPr>
        <w:t>1、杨明海  夏喆,《基础会计学》（第二版）,高等院校“十三五”应用型规划教材，南京大学出版社，201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7</w:t>
      </w:r>
      <w:r>
        <w:rPr>
          <w:rFonts w:hint="eastAsia" w:ascii="宋体" w:hAnsi="宋体" w:cs="宋体"/>
          <w:color w:val="000000"/>
          <w:kern w:val="0"/>
          <w:sz w:val="24"/>
        </w:rPr>
        <w:t>年.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2、杨明海  邓青，《基础会计学练习题与操作实务》，高等院校“十三五”应用型规划教材，南京大学出版社，2018年.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</w:p>
    <w:bookmarkEnd w:id="0"/>
    <w:p>
      <w:pPr>
        <w:spacing w:line="300" w:lineRule="auto"/>
        <w:jc w:val="center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>第二部分  考试范围和主要内容以及题型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考试内容一  制造企业主要经济业务的核算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熟悉企业的基本经济业务类型掌握企业在供应过程、生产过程、销售过程及销售过程等情况下的账户设置和会计分录。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（二）考试内容 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1、资金筹集业务的核算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理解：核算内容、账户设置、会计分录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2</w:t>
      </w:r>
      <w:r>
        <w:rPr>
          <w:rFonts w:hint="eastAsia" w:ascii="宋体" w:hAnsi="宋体" w:cs="宋体"/>
          <w:color w:val="000000"/>
          <w:kern w:val="0"/>
          <w:sz w:val="24"/>
        </w:rPr>
        <w:t>、固定资产取得业务的核算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理解：核算内容、账户设置、会计分录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3、供应过程业务的核算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理解：核算内容、账户设置、会计分录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4</w:t>
      </w:r>
      <w:r>
        <w:rPr>
          <w:rFonts w:hint="eastAsia" w:ascii="宋体" w:hAnsi="宋体" w:cs="宋体"/>
          <w:color w:val="000000"/>
          <w:kern w:val="0"/>
          <w:sz w:val="24"/>
        </w:rPr>
        <w:t>、生产过程业务的核算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理解：核算内容、账户设置、会计分录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5</w:t>
      </w:r>
      <w:r>
        <w:rPr>
          <w:rFonts w:hint="eastAsia" w:ascii="宋体" w:hAnsi="宋体" w:cs="宋体"/>
          <w:color w:val="000000"/>
          <w:kern w:val="0"/>
          <w:sz w:val="24"/>
        </w:rPr>
        <w:t>、销售过程业务的核算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理解：核算内容、账户设置、会计分录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6</w:t>
      </w:r>
      <w:r>
        <w:rPr>
          <w:rFonts w:hint="eastAsia" w:ascii="宋体" w:hAnsi="宋体" w:cs="宋体"/>
          <w:color w:val="000000"/>
          <w:kern w:val="0"/>
          <w:sz w:val="24"/>
        </w:rPr>
        <w:t>、财务成果形成与利润分配的核算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理解：核算内容、账户设置、会计分录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考试内容二  会计凭证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熟悉凭证的作用和种类，掌握原始凭证及记账凭证的填制内容、填制方法及其审核。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（二）考试内容 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1、会计凭证的作用和种类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理解：会计凭证的作用、种类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2</w:t>
      </w:r>
      <w:r>
        <w:rPr>
          <w:rFonts w:hint="eastAsia" w:ascii="宋体" w:hAnsi="宋体" w:cs="宋体"/>
          <w:color w:val="000000"/>
          <w:kern w:val="0"/>
          <w:sz w:val="24"/>
        </w:rPr>
        <w:t>、原始凭证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理解：原始凭证的基本要素、填制要求、填制方法及审核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3</w:t>
      </w:r>
      <w:r>
        <w:rPr>
          <w:rFonts w:hint="eastAsia" w:ascii="宋体" w:hAnsi="宋体" w:cs="宋体"/>
          <w:color w:val="000000"/>
          <w:kern w:val="0"/>
          <w:sz w:val="24"/>
        </w:rPr>
        <w:t>、记账凭证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理解：记账凭证的基本要素、填制要求、填制方法及审核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考试内容三  会计账簿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熟悉总分类账、日记账和明细分类账的内容、格式、登记依据和登记方法，并学会熟练的登记账户和运用账簿。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（二）考试内容 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1、会计账簿及其种类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理解：会计账簿的含义、作用、种类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2</w:t>
      </w:r>
      <w:r>
        <w:rPr>
          <w:rFonts w:hint="eastAsia" w:ascii="宋体" w:hAnsi="宋体" w:cs="宋体"/>
          <w:color w:val="000000"/>
          <w:kern w:val="0"/>
          <w:sz w:val="24"/>
        </w:rPr>
        <w:t>、账簿的设置与登记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理解：总分类账户和明细分类账户的平行登记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3</w:t>
      </w:r>
      <w:r>
        <w:rPr>
          <w:rFonts w:hint="eastAsia" w:ascii="宋体" w:hAnsi="宋体" w:cs="宋体"/>
          <w:color w:val="000000"/>
          <w:kern w:val="0"/>
          <w:sz w:val="24"/>
        </w:rPr>
        <w:t>、对账与结账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理解：对账的要点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考试内容四  财务会计报告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熟悉财务会计报告的种类、组成以及编制财务会计报告的准备工作，熟悉资产负债表和利润表的基本格式，掌握财务会计报告和财务会计报表的含义，财务会计报告的编制要求，资产负债表和利润表编制的资料来源和编制方法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 xml:space="preserve">（二）考试内容 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1、财务会计报告概述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理解：财务会计报告的分类、组成，财务报表的准备工作及编制要求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2</w:t>
      </w:r>
      <w:r>
        <w:rPr>
          <w:rFonts w:hint="eastAsia" w:ascii="宋体" w:hAnsi="宋体" w:cs="宋体"/>
          <w:color w:val="000000"/>
          <w:kern w:val="0"/>
          <w:sz w:val="24"/>
        </w:rPr>
        <w:t>、资产负债表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理解：资产负债表的概念、结构、编制方法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t>3</w:t>
      </w:r>
      <w:r>
        <w:rPr>
          <w:rFonts w:hint="eastAsia" w:ascii="宋体" w:hAnsi="宋体" w:cs="宋体"/>
          <w:color w:val="000000"/>
          <w:kern w:val="0"/>
          <w:sz w:val="24"/>
        </w:rPr>
        <w:t>、利润表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理解：利润表的概念、结构、编制方法</w:t>
      </w:r>
    </w:p>
    <w:p>
      <w:pPr>
        <w:widowControl/>
        <w:shd w:val="clear" w:color="auto" w:fill="FFFFFF"/>
        <w:spacing w:line="360" w:lineRule="auto"/>
        <w:ind w:firstLine="562" w:firstLineChars="200"/>
        <w:jc w:val="left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 xml:space="preserve">二、试卷题型 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1、单选题  （每题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5</w:t>
      </w:r>
      <w:r>
        <w:rPr>
          <w:rFonts w:hint="eastAsia" w:ascii="宋体" w:hAnsi="宋体" w:cs="宋体"/>
          <w:color w:val="000000"/>
          <w:kern w:val="0"/>
          <w:sz w:val="24"/>
        </w:rPr>
        <w:t>分，共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kern w:val="0"/>
          <w:sz w:val="24"/>
        </w:rPr>
        <w:t>0分）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ascii="宋体" w:hAnsi="宋体" w:cs="宋体"/>
          <w:color w:val="000000"/>
          <w:kern w:val="0"/>
          <w:sz w:val="24"/>
        </w:rPr>
        <w:t>2</w:t>
      </w:r>
      <w:r>
        <w:rPr>
          <w:rFonts w:hint="eastAsia" w:ascii="宋体" w:hAnsi="宋体" w:cs="宋体"/>
          <w:color w:val="000000"/>
          <w:kern w:val="0"/>
          <w:sz w:val="24"/>
        </w:rPr>
        <w:t>、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名词解释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（每题 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10</w:t>
      </w:r>
      <w:r>
        <w:rPr>
          <w:rFonts w:hint="eastAsia" w:ascii="宋体" w:hAnsi="宋体" w:cs="宋体"/>
          <w:color w:val="000000"/>
          <w:kern w:val="0"/>
          <w:sz w:val="24"/>
        </w:rPr>
        <w:t>分，共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20</w:t>
      </w:r>
      <w:r>
        <w:rPr>
          <w:rFonts w:hint="eastAsia" w:ascii="宋体" w:hAnsi="宋体" w:cs="宋体"/>
          <w:color w:val="000000"/>
          <w:kern w:val="0"/>
          <w:sz w:val="24"/>
        </w:rPr>
        <w:t>分）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4"/>
        </w:rPr>
        <w:t>、简答题</w:t>
      </w:r>
      <w:r>
        <w:rPr>
          <w:rFonts w:ascii="宋体" w:hAnsi="宋体" w:cs="宋体"/>
          <w:color w:val="000000"/>
          <w:kern w:val="0"/>
          <w:sz w:val="24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（每题 </w:t>
      </w:r>
      <w:r>
        <w:rPr>
          <w:rFonts w:ascii="宋体" w:hAnsi="宋体" w:cs="宋体"/>
          <w:color w:val="000000"/>
          <w:kern w:val="0"/>
          <w:sz w:val="24"/>
        </w:rPr>
        <w:t>10</w:t>
      </w:r>
      <w:r>
        <w:rPr>
          <w:rFonts w:hint="eastAsia" w:ascii="宋体" w:hAnsi="宋体" w:cs="宋体"/>
          <w:color w:val="000000"/>
          <w:kern w:val="0"/>
          <w:sz w:val="24"/>
        </w:rPr>
        <w:t>分，共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</w:rPr>
        <w:t>0分）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</w:t>
      </w:r>
      <w:r>
        <w:rPr>
          <w:rFonts w:hint="eastAsia" w:ascii="宋体" w:hAnsi="宋体" w:cs="宋体"/>
          <w:color w:val="000000"/>
          <w:kern w:val="0"/>
          <w:sz w:val="24"/>
        </w:rPr>
        <w:t>、会计分录（每题 5分，共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</w:rPr>
        <w:t>0分）</w:t>
      </w:r>
    </w:p>
    <w:p>
      <w:pPr>
        <w:spacing w:line="360" w:lineRule="auto"/>
        <w:ind w:firstLine="480" w:firstLineChars="200"/>
        <w:rPr>
          <w:rFonts w:ascii="仿宋" w:hAnsi="仿宋" w:eastAsia="仿宋" w:cs="宋体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 w:cs="宋体"/>
          <w:sz w:val="24"/>
        </w:rPr>
      </w:pPr>
    </w:p>
    <w:p>
      <w:pPr>
        <w:spacing w:line="360" w:lineRule="auto"/>
        <w:rPr>
          <w:rFonts w:ascii="仿宋" w:hAnsi="仿宋" w:eastAsia="仿宋" w:cs="宋体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7F0"/>
    <w:rsid w:val="001C4C64"/>
    <w:rsid w:val="00310279"/>
    <w:rsid w:val="00527417"/>
    <w:rsid w:val="0057009C"/>
    <w:rsid w:val="00664ECF"/>
    <w:rsid w:val="00763282"/>
    <w:rsid w:val="0077566A"/>
    <w:rsid w:val="00801D23"/>
    <w:rsid w:val="008B3C91"/>
    <w:rsid w:val="009B7E9A"/>
    <w:rsid w:val="00A13822"/>
    <w:rsid w:val="00B41A28"/>
    <w:rsid w:val="00B737F0"/>
    <w:rsid w:val="00C36FCE"/>
    <w:rsid w:val="00C77491"/>
    <w:rsid w:val="00DB3336"/>
    <w:rsid w:val="00F641A7"/>
    <w:rsid w:val="0338187C"/>
    <w:rsid w:val="03EF3337"/>
    <w:rsid w:val="055A586A"/>
    <w:rsid w:val="0C38468E"/>
    <w:rsid w:val="0DC41BBA"/>
    <w:rsid w:val="0ED940CD"/>
    <w:rsid w:val="13843473"/>
    <w:rsid w:val="140019FE"/>
    <w:rsid w:val="15272CD0"/>
    <w:rsid w:val="1AA30672"/>
    <w:rsid w:val="1F760451"/>
    <w:rsid w:val="1FC5723F"/>
    <w:rsid w:val="33735FF7"/>
    <w:rsid w:val="34CF7E60"/>
    <w:rsid w:val="3D1C50BC"/>
    <w:rsid w:val="3F5A6986"/>
    <w:rsid w:val="4ADB393A"/>
    <w:rsid w:val="4D661C58"/>
    <w:rsid w:val="4D820E07"/>
    <w:rsid w:val="4FB139AD"/>
    <w:rsid w:val="50F47D92"/>
    <w:rsid w:val="582554CB"/>
    <w:rsid w:val="590E3005"/>
    <w:rsid w:val="59E62BDA"/>
    <w:rsid w:val="5BD85B43"/>
    <w:rsid w:val="618318D8"/>
    <w:rsid w:val="62647EAD"/>
    <w:rsid w:val="66937ABD"/>
    <w:rsid w:val="6F4D7161"/>
    <w:rsid w:val="71BB0EE0"/>
    <w:rsid w:val="71C86037"/>
    <w:rsid w:val="75155E6D"/>
    <w:rsid w:val="79746F87"/>
    <w:rsid w:val="7A7C2892"/>
    <w:rsid w:val="7ABA4FC9"/>
    <w:rsid w:val="7C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1010</Words>
  <Characters>1027</Characters>
  <Lines>10</Lines>
  <Paragraphs>2</Paragraphs>
  <TotalTime>6</TotalTime>
  <ScaleCrop>false</ScaleCrop>
  <LinksUpToDate>false</LinksUpToDate>
  <CharactersWithSpaces>1055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2020-06-09T01:36:00Z</dcterms:created>
  <dc:creator>wtucibe</dc:creator>
  <cp:lastModifiedBy>Administrator</cp:lastModifiedBy>
  <dcterms:modified xsi:type="dcterms:W3CDTF">2022-03-28T09:53:45Z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FF69F69EB5E84165B34EAF34AE529FDA</vt:lpwstr>
  </property>
</Properties>
</file>