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湖南信息职业技术学院2022年单独招生考试大纲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职业技能测试D组</w:t>
      </w:r>
    </w:p>
    <w:p>
      <w:pPr>
        <w:jc w:val="center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普通高中考生、同等学力考生、退役军人</w:t>
      </w:r>
    </w:p>
    <w:p>
      <w:pPr>
        <w:jc w:val="center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考试大纲以教育部颁布的《普通高中信息技术课程标准（2017年版2020年修订）》和《普通高中通用技术课程标准（2017年版2020年修订）》为依据。以教育部公布的《2021年普通高中国家课程教学用书目录（根据2017年版课程标准修订）》中推荐的信息技术与通用技术学科教材为主要参考教材。</w:t>
      </w:r>
    </w:p>
    <w:p>
      <w:pPr>
        <w:widowControl/>
        <w:snapToGrid w:val="0"/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本考试大纲结合湖南省教育厅《关于做好2022年高职（高专）院校单独招生工作的通知》相关文件精神制定。</w:t>
      </w:r>
    </w:p>
    <w:p>
      <w:pPr>
        <w:widowControl/>
        <w:snapToGrid w:val="0"/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本考试大纲主要测试报考我院的</w:t>
      </w: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普通高中考生、同等学力考生、退役军人</w:t>
      </w:r>
      <w:r>
        <w:rPr>
          <w:rFonts w:hint="eastAsia" w:ascii="楷体" w:hAnsi="楷体" w:eastAsia="楷体"/>
          <w:sz w:val="28"/>
          <w:szCs w:val="28"/>
        </w:rPr>
        <w:t>的信息技术、通用技术及职业适用性有关基础知识内容、基本方法以及运用相关知识解决实际问题的能力。注重考查学生的数据信息处理技能和学生的观察能力、分析与解决问题能力和工程思维能力；引导学生养成良好的学习习惯、实践意识、创新意识和实事求是的科学态度。</w:t>
      </w:r>
    </w:p>
    <w:p>
      <w:pPr>
        <w:snapToGrid w:val="0"/>
        <w:spacing w:line="360" w:lineRule="auto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一</w:t>
      </w:r>
      <w:r>
        <w:rPr>
          <w:rFonts w:ascii="楷体" w:hAnsi="楷体" w:eastAsia="楷体"/>
          <w:b/>
          <w:bCs/>
          <w:sz w:val="28"/>
          <w:szCs w:val="28"/>
        </w:rPr>
        <w:t>、</w:t>
      </w:r>
      <w:r>
        <w:rPr>
          <w:rFonts w:hint="eastAsia" w:ascii="楷体" w:hAnsi="楷体" w:eastAsia="楷体"/>
          <w:b/>
          <w:bCs/>
          <w:sz w:val="28"/>
          <w:szCs w:val="28"/>
        </w:rPr>
        <w:t>考试形式</w:t>
      </w:r>
    </w:p>
    <w:p>
      <w:pPr>
        <w:snapToGrid w:val="0"/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本考试为闭卷考试，采取机试（无纸化考试）的形式。</w:t>
      </w:r>
    </w:p>
    <w:p>
      <w:pPr>
        <w:snapToGrid w:val="0"/>
        <w:spacing w:line="360" w:lineRule="auto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二、考试时量</w:t>
      </w:r>
    </w:p>
    <w:p>
      <w:pPr>
        <w:snapToGrid w:val="0"/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考试时间为60分钟。</w:t>
      </w:r>
    </w:p>
    <w:p>
      <w:pPr>
        <w:numPr>
          <w:ilvl w:val="0"/>
          <w:numId w:val="1"/>
        </w:numPr>
        <w:snapToGrid w:val="0"/>
        <w:spacing w:line="360" w:lineRule="auto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试卷内容、题型、题量及分值</w:t>
      </w:r>
    </w:p>
    <w:p>
      <w:pPr>
        <w:snapToGrid w:val="0"/>
        <w:spacing w:line="360" w:lineRule="auto"/>
        <w:ind w:firstLine="42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本考试满分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30</w:t>
      </w:r>
      <w:r>
        <w:rPr>
          <w:rFonts w:hint="eastAsia" w:ascii="楷体" w:hAnsi="楷体" w:eastAsia="楷体"/>
          <w:sz w:val="28"/>
          <w:szCs w:val="28"/>
        </w:rPr>
        <w:t>0分，题型、形式、题量及分值分布见下表。</w:t>
      </w:r>
    </w:p>
    <w:tbl>
      <w:tblPr>
        <w:tblStyle w:val="5"/>
        <w:tblW w:w="48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1273"/>
        <w:gridCol w:w="1273"/>
        <w:gridCol w:w="1273"/>
        <w:gridCol w:w="1273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8" w:type="pct"/>
            <w:tcBorders>
              <w:top w:val="single" w:color="auto" w:sz="12" w:space="0"/>
              <w:left w:val="nil"/>
              <w:bottom w:val="single" w:color="000000" w:sz="12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题型</w:t>
            </w:r>
          </w:p>
        </w:tc>
        <w:tc>
          <w:tcPr>
            <w:tcW w:w="770" w:type="pct"/>
            <w:tcBorders>
              <w:top w:val="single" w:color="auto" w:sz="12" w:space="0"/>
              <w:bottom w:val="single" w:color="000000" w:sz="12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</w:rPr>
              <w:t>单选题</w:t>
            </w:r>
          </w:p>
        </w:tc>
        <w:tc>
          <w:tcPr>
            <w:tcW w:w="770" w:type="pct"/>
            <w:tcBorders>
              <w:top w:val="single" w:color="auto" w:sz="12" w:space="0"/>
              <w:bottom w:val="single" w:color="000000" w:sz="12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</w:rPr>
              <w:t>判断题</w:t>
            </w:r>
          </w:p>
        </w:tc>
        <w:tc>
          <w:tcPr>
            <w:tcW w:w="770" w:type="pct"/>
            <w:tcBorders>
              <w:top w:val="single" w:color="auto" w:sz="12" w:space="0"/>
              <w:bottom w:val="single" w:color="000000" w:sz="12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lang w:val="en-US" w:eastAsia="zh-CN"/>
              </w:rPr>
              <w:t>多选</w:t>
            </w:r>
            <w:r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</w:rPr>
              <w:t>题</w:t>
            </w:r>
          </w:p>
        </w:tc>
        <w:tc>
          <w:tcPr>
            <w:tcW w:w="770" w:type="pct"/>
            <w:tcBorders>
              <w:top w:val="single" w:color="auto" w:sz="12" w:space="0"/>
              <w:bottom w:val="single" w:color="000000" w:sz="12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lang w:val="en-US" w:eastAsia="zh-CN"/>
              </w:rPr>
              <w:t>阅读题</w:t>
            </w:r>
          </w:p>
        </w:tc>
        <w:tc>
          <w:tcPr>
            <w:tcW w:w="771" w:type="pct"/>
            <w:tcBorders>
              <w:top w:val="single" w:color="auto" w:sz="12" w:space="0"/>
              <w:bottom w:val="single" w:color="000000" w:sz="12" w:space="0"/>
              <w:right w:val="nil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8" w:type="pct"/>
            <w:tcBorders>
              <w:top w:val="single" w:color="000000" w:sz="12" w:space="0"/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数量（道）</w:t>
            </w:r>
          </w:p>
        </w:tc>
        <w:tc>
          <w:tcPr>
            <w:tcW w:w="770" w:type="pc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0" w:type="pc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770" w:type="pc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70" w:type="pc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71" w:type="pct"/>
            <w:tcBorders>
              <w:top w:val="single" w:color="000000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8" w:type="pc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分值（分）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771" w:type="pct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8" w:type="pct"/>
            <w:tcBorders>
              <w:left w:val="nil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分值合计（分）</w:t>
            </w:r>
          </w:p>
        </w:tc>
        <w:tc>
          <w:tcPr>
            <w:tcW w:w="770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770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770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770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771" w:type="pct"/>
            <w:tcBorders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</w:tr>
    </w:tbl>
    <w:p>
      <w:pPr>
        <w:snapToGrid w:val="0"/>
        <w:spacing w:line="360" w:lineRule="auto"/>
        <w:rPr>
          <w:rFonts w:ascii="楷体" w:hAnsi="楷体" w:eastAsia="楷体"/>
          <w:b/>
          <w:bCs/>
          <w:sz w:val="28"/>
          <w:szCs w:val="28"/>
        </w:rPr>
      </w:pPr>
    </w:p>
    <w:p>
      <w:pPr>
        <w:snapToGrid w:val="0"/>
        <w:spacing w:line="360" w:lineRule="auto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四、考试范围和要求</w:t>
      </w:r>
    </w:p>
    <w:p>
      <w:pPr>
        <w:widowControl/>
        <w:shd w:val="clear" w:color="auto" w:fill="FFFFFF"/>
        <w:jc w:val="left"/>
        <w:textAlignment w:val="center"/>
        <w:rPr>
          <w:rFonts w:ascii="楷体" w:hAnsi="楷体" w:eastAsia="楷体" w:cs="宋体"/>
          <w:b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color w:val="333333"/>
          <w:kern w:val="0"/>
          <w:sz w:val="28"/>
          <w:szCs w:val="28"/>
        </w:rPr>
        <w:t>1. 信息技术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（1）信息获取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① 了解信息技术的基本概念、发展历程、发展趋势以及应用与影响，能根据任务和问题确定信息需求。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② 了解信息来源的多样性，能根据具体问题确定信息来源。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③ 了解常用的信息获取方法。能根据信息来源的不同，选择适当的工具与方法获取信息。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④ 掌握常用搜索引擎获取信息的方法。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⑤ 了解常见的网络下载工具及使用方法。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⑥</w:t>
      </w:r>
      <w:r>
        <w:rPr>
          <w:rFonts w:ascii="楷体" w:hAnsi="楷体" w:eastAsia="楷体"/>
          <w:sz w:val="28"/>
          <w:szCs w:val="28"/>
          <w:shd w:val="clear" w:color="auto" w:fill="FFFFFF"/>
        </w:rPr>
        <w:t xml:space="preserve"> </w:t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掌握信息判断的基本方法，能根据具体事例鉴别与评价信息。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（2）信息加工与表达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①</w:t>
      </w:r>
      <w:r>
        <w:rPr>
          <w:rFonts w:ascii="楷体" w:hAnsi="楷体" w:eastAsia="楷体"/>
          <w:sz w:val="28"/>
          <w:szCs w:val="28"/>
          <w:shd w:val="clear" w:color="auto" w:fill="FFFFFF"/>
        </w:rPr>
        <w:t xml:space="preserve"> </w:t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掌握文本信息的加工与表达。能熟练设置文档的格式，会在文档中插入并编辑图片、艺术字、剪贴画、图表等。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②</w:t>
      </w:r>
      <w:r>
        <w:rPr>
          <w:rFonts w:ascii="楷体" w:hAnsi="楷体" w:eastAsia="楷体"/>
          <w:sz w:val="28"/>
          <w:szCs w:val="28"/>
          <w:shd w:val="clear" w:color="auto" w:fill="FFFFFF"/>
        </w:rPr>
        <w:t xml:space="preserve"> </w:t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表格信息的加工与表达。能根据实际需求，建立表格、设计表头和录入数据；能运用适当的公式和函数进行表格数据处理；能够利用图表呈现分析结果。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③</w:t>
      </w:r>
      <w:r>
        <w:rPr>
          <w:rFonts w:ascii="楷体" w:hAnsi="楷体" w:eastAsia="楷体"/>
          <w:sz w:val="28"/>
          <w:szCs w:val="28"/>
          <w:shd w:val="clear" w:color="auto" w:fill="FFFFFF"/>
        </w:rPr>
        <w:t xml:space="preserve"> </w:t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多媒体信息的加工与表达。掌握多媒体作品的制作过程；了解图像的文件类型及格式；掌握图形图像处理的常用方法；掌握常见的音频、视频文件格式及使用方法；了解信息集成的一般过程。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④</w:t>
      </w:r>
      <w:r>
        <w:rPr>
          <w:rFonts w:ascii="楷体" w:hAnsi="楷体" w:eastAsia="楷体"/>
          <w:sz w:val="28"/>
          <w:szCs w:val="28"/>
          <w:shd w:val="clear" w:color="auto" w:fill="FFFFFF"/>
        </w:rPr>
        <w:t xml:space="preserve"> </w:t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编制计算机程序解决问题。了解程序的作用及其编制环境；了解程序的基本元素；了解算法的概念、基本要素、基本特征，掌握算法的自然语言、流程图的表示方法，掌握进制的转换方法。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⑤</w:t>
      </w:r>
      <w:r>
        <w:rPr>
          <w:rFonts w:ascii="楷体" w:hAnsi="楷体" w:eastAsia="楷体"/>
          <w:sz w:val="28"/>
          <w:szCs w:val="28"/>
          <w:shd w:val="clear" w:color="auto" w:fill="FFFFFF"/>
        </w:rPr>
        <w:t xml:space="preserve"> </w:t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了解用智能工具处理信息的方式。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⑥</w:t>
      </w:r>
      <w:r>
        <w:rPr>
          <w:rFonts w:ascii="楷体" w:hAnsi="楷体" w:eastAsia="楷体"/>
          <w:sz w:val="28"/>
          <w:szCs w:val="28"/>
          <w:shd w:val="clear" w:color="auto" w:fill="FFFFFF"/>
        </w:rPr>
        <w:t xml:space="preserve"> </w:t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了解信息发布的类型及方式，掌握网络发布信息的方式和过程。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（3）信息资源管理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① 了解信息资源管理的一般过程。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② 了解常见的信息资源管理的目的、方法和特点。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③ 了解使用数据库管理信息的优势。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④ 了解关系数据库的基本概念。</w:t>
      </w:r>
    </w:p>
    <w:p>
      <w:pPr>
        <w:widowControl/>
        <w:shd w:val="clear" w:color="auto" w:fill="FFFFFF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ascii="楷体" w:hAnsi="楷体" w:eastAsia="楷体"/>
          <w:sz w:val="28"/>
          <w:szCs w:val="28"/>
          <w:shd w:val="clear" w:color="auto" w:fill="FFFFFF"/>
        </w:rPr>
        <w:tab/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（4）信息安全与社会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①</w:t>
      </w:r>
      <w:r>
        <w:rPr>
          <w:rFonts w:ascii="楷体" w:hAnsi="楷体" w:eastAsia="楷体"/>
          <w:sz w:val="28"/>
          <w:szCs w:val="28"/>
          <w:shd w:val="clear" w:color="auto" w:fill="FFFFFF"/>
        </w:rPr>
        <w:t xml:space="preserve"> </w:t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了解信息安全及维护。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②</w:t>
      </w:r>
      <w:r>
        <w:rPr>
          <w:rFonts w:ascii="楷体" w:hAnsi="楷体" w:eastAsia="楷体"/>
          <w:sz w:val="28"/>
          <w:szCs w:val="28"/>
          <w:shd w:val="clear" w:color="auto" w:fill="FFFFFF"/>
        </w:rPr>
        <w:t xml:space="preserve"> </w:t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了解计算机病毒的概念及其特征。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③</w:t>
      </w:r>
      <w:r>
        <w:rPr>
          <w:rFonts w:ascii="楷体" w:hAnsi="楷体" w:eastAsia="楷体"/>
          <w:sz w:val="28"/>
          <w:szCs w:val="28"/>
          <w:shd w:val="clear" w:color="auto" w:fill="FFFFFF"/>
        </w:rPr>
        <w:t xml:space="preserve"> </w:t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掌握病毒防范、信息保护的基本方法。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④</w:t>
      </w:r>
      <w:r>
        <w:rPr>
          <w:rFonts w:ascii="楷体" w:hAnsi="楷体" w:eastAsia="楷体"/>
          <w:sz w:val="28"/>
          <w:szCs w:val="28"/>
          <w:shd w:val="clear" w:color="auto" w:fill="FFFFFF"/>
        </w:rPr>
        <w:t xml:space="preserve"> </w:t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了解计算机犯罪的危害性，养成安全的信息活动习惯。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⑤</w:t>
      </w:r>
      <w:r>
        <w:rPr>
          <w:rFonts w:ascii="楷体" w:hAnsi="楷体" w:eastAsia="楷体"/>
          <w:sz w:val="28"/>
          <w:szCs w:val="28"/>
          <w:shd w:val="clear" w:color="auto" w:fill="FFFFFF"/>
        </w:rPr>
        <w:t xml:space="preserve"> </w:t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了解信息活动相关的法律法规。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⑥</w:t>
      </w:r>
      <w:r>
        <w:rPr>
          <w:rFonts w:ascii="楷体" w:hAnsi="楷体" w:eastAsia="楷体"/>
          <w:sz w:val="28"/>
          <w:szCs w:val="28"/>
          <w:shd w:val="clear" w:color="auto" w:fill="FFFFFF"/>
        </w:rPr>
        <w:t xml:space="preserve"> </w:t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了解网络使用规范和有关伦理道德的基本内涵。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⑦</w:t>
      </w:r>
      <w:r>
        <w:rPr>
          <w:rFonts w:ascii="楷体" w:hAnsi="楷体" w:eastAsia="楷体"/>
          <w:sz w:val="28"/>
          <w:szCs w:val="28"/>
          <w:shd w:val="clear" w:color="auto" w:fill="FFFFFF"/>
        </w:rPr>
        <w:t xml:space="preserve"> </w:t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掌握识别并抵制不良信息的方法和手段。</w:t>
      </w:r>
    </w:p>
    <w:p>
      <w:pPr>
        <w:widowControl/>
        <w:shd w:val="clear" w:color="auto" w:fill="FFFFFF"/>
        <w:jc w:val="left"/>
        <w:textAlignment w:val="center"/>
        <w:rPr>
          <w:rFonts w:ascii="楷体" w:hAnsi="楷体" w:eastAsia="楷体" w:cs="宋体"/>
          <w:b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color w:val="333333"/>
          <w:kern w:val="0"/>
          <w:sz w:val="28"/>
          <w:szCs w:val="28"/>
        </w:rPr>
        <w:t>2. 网络技术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（1）因特网应用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① 了解因特网上的信息资源服务的基本类型、特点与应用领域。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② 了解在因特网上进行信息检索的方法，能使用信息检索工具获取信息。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③ 了解搜索引擎的发展、分类及工作过程。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④ 了解因特网上常用的信息交流方式。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⑤ 了解流媒体技术、虚拟现实技术的基本工作过程。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（2）网络技术基础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① 了解计算机网络的概念、分类、主要功能、特点及应用领域。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② 了解网络安全的基本概念，了解防火墙、数据备份、数据加密等防护技术。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③ 了解计算机网络的传输介质和连接设备。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④ 掌握计算机网络的拓扑结构。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⑤ 掌握计算机网络中的数据通信和网络协议。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⑥ 了解因特网的常见接入方式。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⑦ 理解IP地址概念、分类、组成和表示方法。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⑧ 了解IP地址管理技术的发展趋势、子网掩码的概念及应用、域名的作用和基本结构。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⑨ 了解域名命名的一般规则和常见的顶级域名，了解域名解析的一般过程。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⑩ 能根据实际需求选择适当的硬件和软件组建小型局域网。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（3）网站设计与评价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① 了解WWW、网页、主页、网站的概念及相互间的联系与区别。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②了解网站规划的主要内容,能根据需求规划网站。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③ 能够设计、制作与美化网页。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④ 能够发布网站，并对网站进行管理与评价。</w:t>
      </w:r>
    </w:p>
    <w:p>
      <w:pPr>
        <w:widowControl/>
        <w:shd w:val="clear" w:color="auto" w:fill="FFFFFF"/>
        <w:jc w:val="left"/>
        <w:textAlignment w:val="center"/>
        <w:rPr>
          <w:rFonts w:ascii="楷体" w:hAnsi="楷体" w:eastAsia="楷体" w:cs="宋体"/>
          <w:b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color w:val="333333"/>
          <w:kern w:val="0"/>
          <w:sz w:val="28"/>
          <w:szCs w:val="28"/>
        </w:rPr>
        <w:t>3. 通用技术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（1）技术及其性质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① 技术的涵义、性质。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② 技术对个人生活、经济、社会、环境、伦理道德等方面影响。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③ 技术发明、技术革新对技术发展的作用。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④ 技术与设计的关系。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⑤ 设计活动需要多种知识的综合运用。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（2）设计过程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① 了解技术设计的原则和技术设计的一般过程。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② 了解发现问题的途径与方法。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③ 明确解决设计问题的能力条件。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④ 根据设计对象和现有条件明确设计要求（包括应达到的标准和所受到的限制），收集并处理与设计有关的信息。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⑤</w:t>
      </w:r>
      <w:r>
        <w:rPr>
          <w:rFonts w:ascii="楷体" w:hAnsi="楷体" w:eastAsia="楷体"/>
          <w:sz w:val="28"/>
          <w:szCs w:val="28"/>
          <w:shd w:val="clear" w:color="auto" w:fill="FFFFFF"/>
        </w:rPr>
        <w:t xml:space="preserve"> </w:t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根据具体的设计任务进行设计分析，制订符合一般设计原则和相关设计规范的完整设计方案。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⑥ 掌握设计方案的比较、权衡、决策、优化与改进。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⑦</w:t>
      </w:r>
      <w:r>
        <w:rPr>
          <w:rFonts w:ascii="楷体" w:hAnsi="楷体" w:eastAsia="楷体"/>
          <w:sz w:val="28"/>
          <w:szCs w:val="28"/>
          <w:shd w:val="clear" w:color="auto" w:fill="FFFFFF"/>
        </w:rPr>
        <w:t xml:space="preserve"> </w:t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了解产品说明书或用户手册的作用与一般结构。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（3）设计的交流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① 了解设计交流的方式。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② 了解技术语言的种类及其应用。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③ 识读一般的机械加工图、电子电路图、效果图等常见的技术图样。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（4）设计的评价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① 了解技术试验在技术设计中的作用。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② 会对技术试验进行评价。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（5）结构与设计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① 了解结构的涵义以及一般分类（从力学的角度）。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② 能对简单的结构进行受力分析。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③ 通过技术试验分析影响结构稳定性和强度的因素。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④ 从技术和文化的角度欣赏并评价典型结构设计案例。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（6）流程与设计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① 了解流程的涵义及其在生活、生产中的应用。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② 理解流程及其环节、时序的含义，识读和绘制简单的流程图。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③ 了解流程设计应考虑的基本因素及流程设计的步骤。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（7）系统与设计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①</w:t>
      </w:r>
      <w:r>
        <w:rPr>
          <w:rFonts w:ascii="楷体" w:hAnsi="楷体" w:eastAsia="楷体"/>
          <w:sz w:val="28"/>
          <w:szCs w:val="28"/>
          <w:shd w:val="clear" w:color="auto" w:fill="FFFFFF"/>
        </w:rPr>
        <w:t xml:space="preserve"> </w:t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了解控制的涵义及其在生产和生活中的应用。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②</w:t>
      </w:r>
      <w:r>
        <w:rPr>
          <w:rFonts w:ascii="楷体" w:hAnsi="楷体" w:eastAsia="楷体"/>
          <w:sz w:val="28"/>
          <w:szCs w:val="28"/>
          <w:shd w:val="clear" w:color="auto" w:fill="FFFFFF"/>
        </w:rPr>
        <w:t xml:space="preserve"> </w:t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了解手动控制、自动控制的涵义。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③</w:t>
      </w:r>
      <w:r>
        <w:rPr>
          <w:rFonts w:ascii="楷体" w:hAnsi="楷体" w:eastAsia="楷体"/>
          <w:sz w:val="28"/>
          <w:szCs w:val="28"/>
          <w:shd w:val="clear" w:color="auto" w:fill="FFFFFF"/>
        </w:rPr>
        <w:t xml:space="preserve"> </w:t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掌握简单开、闭环控制系统的基本组成和简单工作过程。</w:t>
      </w:r>
    </w:p>
    <w:p>
      <w:pPr>
        <w:widowControl/>
        <w:shd w:val="clear" w:color="auto" w:fill="FFFFFF"/>
        <w:ind w:firstLine="420"/>
        <w:jc w:val="left"/>
        <w:textAlignment w:val="center"/>
        <w:rPr>
          <w:rFonts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</w:rPr>
        <w:t>④ 掌握系统分析的基本方法。</w:t>
      </w:r>
    </w:p>
    <w:p>
      <w:pPr>
        <w:spacing w:line="360" w:lineRule="auto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五、题型解释</w:t>
      </w:r>
    </w:p>
    <w:p>
      <w:pPr>
        <w:spacing w:line="360" w:lineRule="auto"/>
        <w:ind w:firstLine="562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1.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单选题</w:t>
      </w:r>
      <w:r>
        <w:rPr>
          <w:rFonts w:hint="eastAsia" w:ascii="楷体" w:hAnsi="楷体" w:eastAsia="楷体"/>
          <w:sz w:val="28"/>
          <w:szCs w:val="28"/>
        </w:rPr>
        <w:t>，共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/>
          <w:sz w:val="28"/>
          <w:szCs w:val="28"/>
        </w:rPr>
        <w:t>0题，每题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6</w:t>
      </w:r>
      <w:r>
        <w:rPr>
          <w:rFonts w:hint="eastAsia" w:ascii="楷体" w:hAnsi="楷体" w:eastAsia="楷体"/>
          <w:sz w:val="28"/>
          <w:szCs w:val="28"/>
        </w:rPr>
        <w:t>分，总分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120</w:t>
      </w:r>
      <w:r>
        <w:rPr>
          <w:rFonts w:hint="eastAsia" w:ascii="楷体" w:hAnsi="楷体" w:eastAsia="楷体"/>
          <w:sz w:val="28"/>
          <w:szCs w:val="28"/>
        </w:rPr>
        <w:t>分。以单选题形式考查，每题中四个选项里只有一个是正确项。</w:t>
      </w:r>
    </w:p>
    <w:p>
      <w:pPr>
        <w:spacing w:line="360" w:lineRule="auto"/>
        <w:ind w:firstLine="562" w:firstLineChars="200"/>
        <w:rPr>
          <w:rFonts w:ascii="楷体" w:hAnsi="楷体" w:eastAsia="楷体"/>
          <w:color w:val="auto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2.判断题</w:t>
      </w:r>
      <w:r>
        <w:rPr>
          <w:rFonts w:hint="eastAsia" w:ascii="楷体" w:hAnsi="楷体" w:eastAsia="楷体"/>
          <w:sz w:val="28"/>
          <w:szCs w:val="28"/>
        </w:rPr>
        <w:t>，共1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sz w:val="28"/>
          <w:szCs w:val="28"/>
        </w:rPr>
        <w:t>题，每题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sz w:val="28"/>
          <w:szCs w:val="28"/>
        </w:rPr>
        <w:t>分，总分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75</w:t>
      </w:r>
      <w:r>
        <w:rPr>
          <w:rFonts w:hint="eastAsia" w:ascii="楷体" w:hAnsi="楷体" w:eastAsia="楷体"/>
          <w:sz w:val="28"/>
          <w:szCs w:val="28"/>
        </w:rPr>
        <w:t>分。以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判断</w:t>
      </w:r>
      <w:r>
        <w:rPr>
          <w:rFonts w:hint="eastAsia" w:ascii="楷体" w:hAnsi="楷体" w:eastAsia="楷体"/>
          <w:sz w:val="28"/>
          <w:szCs w:val="28"/>
        </w:rPr>
        <w:t>形式考查，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判断对或者错，</w:t>
      </w:r>
      <w:r>
        <w:rPr>
          <w:rFonts w:hint="eastAsia" w:ascii="楷体" w:hAnsi="楷体" w:eastAsia="楷体"/>
          <w:sz w:val="28"/>
          <w:szCs w:val="28"/>
        </w:rPr>
        <w:t>每题中只有一个是正确项。</w:t>
      </w:r>
    </w:p>
    <w:p>
      <w:pPr>
        <w:spacing w:line="360" w:lineRule="auto"/>
        <w:ind w:firstLine="562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/>
          <w:b/>
          <w:sz w:val="28"/>
          <w:szCs w:val="28"/>
        </w:rPr>
        <w:t>.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多选题</w:t>
      </w:r>
      <w:r>
        <w:rPr>
          <w:rFonts w:hint="eastAsia" w:ascii="楷体" w:hAnsi="楷体" w:eastAsia="楷体"/>
          <w:sz w:val="28"/>
          <w:szCs w:val="28"/>
        </w:rPr>
        <w:t>，共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sz w:val="28"/>
          <w:szCs w:val="28"/>
        </w:rPr>
        <w:t>题，每题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6</w:t>
      </w:r>
      <w:r>
        <w:rPr>
          <w:rFonts w:hint="eastAsia" w:ascii="楷体" w:hAnsi="楷体" w:eastAsia="楷体"/>
          <w:sz w:val="28"/>
          <w:szCs w:val="28"/>
        </w:rPr>
        <w:t>分，总分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30</w:t>
      </w:r>
      <w:r>
        <w:rPr>
          <w:rFonts w:hint="eastAsia" w:ascii="楷体" w:hAnsi="楷体" w:eastAsia="楷体"/>
          <w:sz w:val="28"/>
          <w:szCs w:val="28"/>
        </w:rPr>
        <w:t>分。以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多</w:t>
      </w:r>
      <w:r>
        <w:rPr>
          <w:rFonts w:hint="eastAsia" w:ascii="楷体" w:hAnsi="楷体" w:eastAsia="楷体"/>
          <w:sz w:val="28"/>
          <w:szCs w:val="28"/>
        </w:rPr>
        <w:t>选题形式考查，每题中四个选项里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有两个或两个以上的正确项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spacing w:line="360" w:lineRule="auto"/>
        <w:ind w:firstLine="562" w:firstLineChars="200"/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/>
          <w:b/>
          <w:sz w:val="28"/>
          <w:szCs w:val="28"/>
        </w:rPr>
        <w:t>.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阅读</w:t>
      </w:r>
      <w:r>
        <w:rPr>
          <w:rFonts w:hint="eastAsia" w:ascii="楷体" w:hAnsi="楷体" w:eastAsia="楷体"/>
          <w:b/>
          <w:sz w:val="28"/>
          <w:szCs w:val="28"/>
        </w:rPr>
        <w:t>题</w:t>
      </w:r>
      <w:r>
        <w:rPr>
          <w:rFonts w:hint="eastAsia" w:ascii="楷体" w:hAnsi="楷体" w:eastAsia="楷体"/>
          <w:sz w:val="28"/>
          <w:szCs w:val="28"/>
        </w:rPr>
        <w:t>，共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/>
          <w:sz w:val="28"/>
          <w:szCs w:val="28"/>
        </w:rPr>
        <w:t>题</w:t>
      </w:r>
      <w:r>
        <w:rPr>
          <w:rFonts w:hint="eastAsia" w:ascii="楷体" w:hAnsi="楷体" w:eastAsia="楷体"/>
          <w:sz w:val="28"/>
          <w:szCs w:val="28"/>
          <w:highlight w:val="none"/>
        </w:rPr>
        <w:t>，总分</w:t>
      </w:r>
      <w:r>
        <w:rPr>
          <w:rFonts w:hint="eastAsia" w:ascii="楷体" w:hAnsi="楷体" w:eastAsia="楷体"/>
          <w:sz w:val="28"/>
          <w:szCs w:val="28"/>
          <w:highlight w:val="none"/>
          <w:lang w:val="en-US" w:eastAsia="zh-CN"/>
        </w:rPr>
        <w:t>75</w:t>
      </w:r>
      <w:r>
        <w:rPr>
          <w:rFonts w:hint="eastAsia" w:ascii="楷体" w:hAnsi="楷体" w:eastAsia="楷体"/>
          <w:sz w:val="28"/>
          <w:szCs w:val="28"/>
          <w:highlight w:val="none"/>
        </w:rPr>
        <w:t>分。以单选题形式考查，</w:t>
      </w:r>
      <w:r>
        <w:rPr>
          <w:rFonts w:hint="eastAsia" w:ascii="楷体" w:hAnsi="楷体" w:eastAsia="楷体"/>
          <w:sz w:val="28"/>
          <w:szCs w:val="28"/>
        </w:rPr>
        <w:t>每题中四个选项里只有一个是正确项。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4BBFB6"/>
    <w:multiLevelType w:val="singleLevel"/>
    <w:tmpl w:val="CA4BBF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C6DBD"/>
    <w:rsid w:val="00B70114"/>
    <w:rsid w:val="02284D3F"/>
    <w:rsid w:val="0BFA7918"/>
    <w:rsid w:val="1DEB00FA"/>
    <w:rsid w:val="20892068"/>
    <w:rsid w:val="227C6DBD"/>
    <w:rsid w:val="2F0A5C06"/>
    <w:rsid w:val="37D11508"/>
    <w:rsid w:val="520032F6"/>
    <w:rsid w:val="68E60D0D"/>
    <w:rsid w:val="7D94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28"/>
      <w:szCs w:val="48"/>
      <w:lang w:eastAsia="zh-CN" w:bidi="ar-SA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spacing w:line="300" w:lineRule="auto"/>
      <w:ind w:left="181" w:hanging="181"/>
      <w:jc w:val="left"/>
      <w:outlineLvl w:val="1"/>
    </w:pPr>
    <w:rPr>
      <w:rFonts w:ascii="宋体" w:hAnsi="宋体" w:eastAsia="宋体" w:cs="宋体"/>
      <w:b/>
      <w:bCs/>
      <w:kern w:val="2"/>
      <w:sz w:val="24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rPr>
      <w:rFonts w:eastAsia="微软雅黑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标题 1 字符"/>
    <w:link w:val="2"/>
    <w:qFormat/>
    <w:uiPriority w:val="0"/>
    <w:rPr>
      <w:rFonts w:ascii="宋体" w:hAnsi="宋体" w:eastAsia="宋体" w:cs="宋体"/>
      <w:b/>
      <w:color w:val="000000"/>
      <w:sz w:val="36"/>
      <w:lang w:eastAsia="zh-CN" w:bidi="ar-SA"/>
    </w:rPr>
  </w:style>
  <w:style w:type="character" w:customStyle="1" w:styleId="8">
    <w:name w:val="标题 2 字符"/>
    <w:link w:val="3"/>
    <w:qFormat/>
    <w:uiPriority w:val="0"/>
    <w:rPr>
      <w:rFonts w:ascii="宋体" w:hAnsi="宋体" w:eastAsia="宋体" w:cs="宋体"/>
      <w:b/>
      <w:color w:val="000000"/>
      <w:kern w:val="2"/>
      <w:sz w:val="30"/>
      <w:lang w:eastAsia="zh-CN"/>
    </w:rPr>
  </w:style>
  <w:style w:type="paragraph" w:customStyle="1" w:styleId="9">
    <w:name w:val="样式1"/>
    <w:basedOn w:val="1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2022-03-01T17:11:00Z</dcterms:created>
  <dc:creator>LI</dc:creator>
  <cp:lastModifiedBy>LI</cp:lastModifiedBy>
  <dcterms:modified xsi:type="dcterms:W3CDTF">2022-03-02T14:02:08Z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64351A4EE542462D87D34CF5E6F7CFED</vt:lpwstr>
  </property>
</Properties>
</file>