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18FE" w14:textId="77777777" w:rsidR="007D3AEC" w:rsidRDefault="00063843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1</w:t>
      </w:r>
    </w:p>
    <w:p w14:paraId="1674A7F6" w14:textId="77777777" w:rsidR="007D3AEC" w:rsidRDefault="00063843">
      <w:pPr>
        <w:shd w:val="clear" w:color="auto" w:fill="FFFFFF"/>
        <w:adjustRightInd/>
        <w:snapToGrid/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36"/>
          <w:szCs w:val="36"/>
        </w:rPr>
        <w:t>年河北省高职单招考试十类</w:t>
      </w:r>
    </w:p>
    <w:p w14:paraId="145C3A1F" w14:textId="0F731F0F" w:rsidR="007D3AEC" w:rsidRDefault="00063843">
      <w:pPr>
        <w:shd w:val="clear" w:color="auto" w:fill="FFFFFF"/>
        <w:adjustRightInd/>
        <w:snapToGrid/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36"/>
          <w:szCs w:val="36"/>
        </w:rPr>
      </w:pPr>
      <w:bookmarkStart w:id="0" w:name="_Hlk35265529"/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36"/>
          <w:szCs w:val="36"/>
        </w:rPr>
        <w:t>职业适应性测试</w:t>
      </w:r>
      <w:bookmarkEnd w:id="0"/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36"/>
          <w:szCs w:val="36"/>
        </w:rPr>
        <w:t>考试大纲</w:t>
      </w:r>
    </w:p>
    <w:p w14:paraId="312E821E" w14:textId="77777777" w:rsidR="007D3AEC" w:rsidRDefault="007D3AEC">
      <w:pPr>
        <w:shd w:val="clear" w:color="auto" w:fill="FFFFFF"/>
        <w:adjustRightInd/>
        <w:snapToGrid/>
        <w:spacing w:line="4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60427DFB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本考纲是根据教育部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中华人民共和国教育部《中等职业学校专业教学标准（试行）》（教职成厅函〔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颁布的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《中等职业学校计算机应用专业教学标准》、《中等职业学校计算机网络技术专业教学标准》、以及《河北省信息技术学业水平测试考试提纲》和我省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统一使用的普通高中《信息技术》教材为依据，同时结合我省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高中和中职教育的信息技术学习要求及教育实际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实际情况编写制定的。</w:t>
      </w:r>
    </w:p>
    <w:p w14:paraId="71E7F227" w14:textId="77777777" w:rsidR="007D3AEC" w:rsidRDefault="00063843">
      <w:pPr>
        <w:shd w:val="clear" w:color="auto" w:fill="FFFFFF"/>
        <w:adjustRightInd/>
        <w:snapToGrid/>
        <w:spacing w:beforeLines="50" w:before="156" w:afterLines="50" w:after="156" w:line="4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一、考试总体要求</w:t>
      </w:r>
    </w:p>
    <w:p w14:paraId="6A41B88D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学科的考试内容包括基础知识要求和应用能力要求两个方面，说明如下：</w:t>
      </w:r>
    </w:p>
    <w:p w14:paraId="7651F91F" w14:textId="77777777" w:rsidR="007D3AEC" w:rsidRDefault="00063843">
      <w:pPr>
        <w:widowControl w:val="0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（一）知识要求</w:t>
      </w:r>
    </w:p>
    <w:p w14:paraId="41CF1CC9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理解和运用信息化办公的基本知识、具备一定的计算机文化素养知识</w:t>
      </w:r>
    </w:p>
    <w:p w14:paraId="4190350B" w14:textId="77777777" w:rsidR="007D3AEC" w:rsidRDefault="00063843">
      <w:pPr>
        <w:widowControl w:val="0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（二）能力要求</w:t>
      </w:r>
    </w:p>
    <w:p w14:paraId="544FC1A9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能利用计算机来认识、分析、处理信息的能力。</w:t>
      </w:r>
    </w:p>
    <w:p w14:paraId="12C541FF" w14:textId="77777777" w:rsidR="007D3AEC" w:rsidRDefault="00063843">
      <w:pPr>
        <w:shd w:val="clear" w:color="auto" w:fill="FFFFFF"/>
        <w:adjustRightInd/>
        <w:snapToGrid/>
        <w:spacing w:beforeLines="50" w:before="156" w:afterLines="50" w:after="156" w:line="4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二、考试内容及形式</w:t>
      </w:r>
    </w:p>
    <w:p w14:paraId="34817FB2" w14:textId="77777777" w:rsidR="007D3AEC" w:rsidRDefault="00063843">
      <w:pPr>
        <w:widowControl w:val="0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（一）专业基础理论考试内容：</w:t>
      </w:r>
    </w:p>
    <w:p w14:paraId="670CA202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掌握信息、数据及通信的概念，了解计算机的发展历史与分类。</w:t>
      </w:r>
    </w:p>
    <w:p w14:paraId="6AB01877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掌握进制的概念及换算。</w:t>
      </w:r>
    </w:p>
    <w:p w14:paraId="00A78319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了解信息安全基本知识、病毒及防治基本知识、社会信息道德及版权与知识产权的知识。</w:t>
      </w:r>
    </w:p>
    <w:p w14:paraId="355CFED8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掌握计算机硬件及相关设备的基础知识。</w:t>
      </w:r>
    </w:p>
    <w:p w14:paraId="4BA9771E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掌握数据存储基本单位</w:t>
      </w:r>
    </w:p>
    <w:p w14:paraId="3F4B864A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掌握各种常用文件及其扩展名的意义并能正确使用。</w:t>
      </w:r>
    </w:p>
    <w:p w14:paraId="4F6B9282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7.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病毒基本知识</w:t>
      </w:r>
    </w:p>
    <w:p w14:paraId="6CE065F5" w14:textId="77777777" w:rsidR="007D3AEC" w:rsidRDefault="00063843">
      <w:pPr>
        <w:widowControl w:val="0"/>
        <w:adjustRightInd/>
        <w:snapToGrid/>
        <w:spacing w:line="440" w:lineRule="exact"/>
        <w:ind w:firstLineChars="200" w:firstLine="643"/>
        <w:jc w:val="both"/>
        <w:rPr>
          <w:rFonts w:ascii="仿宋_GB2312" w:eastAsia="仿宋_GB2312" w:hAnsi="仿宋_GB2312" w:cs="仿宋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（二）应用能力考试</w:t>
      </w:r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内容</w:t>
      </w:r>
    </w:p>
    <w:p w14:paraId="77B454F2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操作系统的使用</w:t>
      </w:r>
    </w:p>
    <w:p w14:paraId="5C2BCC50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Windows7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桌面管理；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Windows7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文件管理；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Windows7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系统管理。</w:t>
      </w:r>
    </w:p>
    <w:p w14:paraId="1749F168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网络基础知识及因特网的应用</w:t>
      </w:r>
    </w:p>
    <w:p w14:paraId="0ABEDC2E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）计算机网络的定义及功能</w:t>
      </w:r>
    </w:p>
    <w:p w14:paraId="5711896E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）计算机网络的分类</w:t>
      </w:r>
    </w:p>
    <w:p w14:paraId="56D22E0E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）网络传输介质</w:t>
      </w:r>
    </w:p>
    <w:p w14:paraId="583DBAE8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）计算机网络中的连接设备</w:t>
      </w:r>
    </w:p>
    <w:p w14:paraId="53383EBB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）万维网的定义</w:t>
      </w:r>
    </w:p>
    <w:p w14:paraId="2FCB6DB7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）万维网信息资源的特点</w:t>
      </w:r>
    </w:p>
    <w:p w14:paraId="2A3CE0E5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）万维网服务器与浏览器</w:t>
      </w:r>
    </w:p>
    <w:p w14:paraId="7C8C7BBE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）因特网信息检索的方法</w:t>
      </w:r>
    </w:p>
    <w:p w14:paraId="34741DF6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）非实时与实时的信息交流方式</w:t>
      </w:r>
    </w:p>
    <w:p w14:paraId="65AE3C9C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文字处理（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Word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基本知识</w:t>
      </w:r>
    </w:p>
    <w:p w14:paraId="68580922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）窗口、菜单和工具栏操作，标尺使用，文档的建立、打开关闭和保存等。</w:t>
      </w:r>
    </w:p>
    <w:p w14:paraId="14633CBD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）文字录入、插入、删除和修改操作，查找和替换，复制和移动。</w:t>
      </w:r>
    </w:p>
    <w:p w14:paraId="3E1DDAE7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）设置字体、字形、字号、字符间距等字符格式，格式刷的使用。</w:t>
      </w:r>
    </w:p>
    <w:p w14:paraId="1A63AB42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）设置首行缩进、段落与行间距，对齐方式等段落格式。设置纸张大小、页边距和纸张方向等页面格式。</w:t>
      </w:r>
    </w:p>
    <w:p w14:paraId="7CADC68F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）设置字符、段落、边框和底纹。</w:t>
      </w:r>
    </w:p>
    <w:p w14:paraId="31A75602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）创建表格，表格的录入和编辑，表格的简单计算、表格格式化。</w:t>
      </w:r>
    </w:p>
    <w:p w14:paraId="7B9B6084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）图文排版。</w:t>
      </w:r>
    </w:p>
    <w:p w14:paraId="12D2A756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电子表格（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Excel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基本知识</w:t>
      </w:r>
    </w:p>
    <w:p w14:paraId="366A39A0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）窗口、菜单、工具栏和编辑栏的操作，工作簿文件的建立、打开、关闭与保存，工作表的编辑、命名和保护，工作表的操作。</w:t>
      </w:r>
    </w:p>
    <w:p w14:paraId="24318F7C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）单元格格式设置，数据移动和复制。</w:t>
      </w:r>
    </w:p>
    <w:p w14:paraId="1C5A5227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）单元格引用（相对、绝对、混合引用，工作表之间、工作簿之间引用）和简单计算，常用内部函数的使用，公式的使用。</w:t>
      </w:r>
    </w:p>
    <w:p w14:paraId="500E6E4B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）数据查找、排序、筛选。</w:t>
      </w:r>
    </w:p>
    <w:p w14:paraId="54AA2210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）图表：图表的创建和保存，图表类型的改变。</w:t>
      </w:r>
    </w:p>
    <w:p w14:paraId="1DE9B275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幻灯片（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PowerPoint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基本知识</w:t>
      </w:r>
    </w:p>
    <w:p w14:paraId="296FE289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）演示文稿的创建、打开、浏览和保存。</w:t>
      </w:r>
    </w:p>
    <w:p w14:paraId="445265CE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）演示文稿的编辑。</w:t>
      </w:r>
    </w:p>
    <w:p w14:paraId="281866FB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）演示文稿的格式化。</w:t>
      </w:r>
    </w:p>
    <w:p w14:paraId="4B33682D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）动画效果和放映方式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的设置。</w:t>
      </w:r>
    </w:p>
    <w:p w14:paraId="0E305AA5" w14:textId="77777777" w:rsidR="007D3AEC" w:rsidRDefault="00063843">
      <w:pPr>
        <w:shd w:val="clear" w:color="auto" w:fill="FFFFFF"/>
        <w:adjustRightInd/>
        <w:snapToGrid/>
        <w:spacing w:beforeLines="50" w:before="156" w:afterLines="50" w:after="156" w:line="4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三、考试形式及试卷结构</w:t>
      </w:r>
    </w:p>
    <w:p w14:paraId="70122CAD" w14:textId="77777777" w:rsidR="007D3AEC" w:rsidRDefault="00063843">
      <w:pPr>
        <w:widowControl w:val="0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（一）考试形式</w:t>
      </w:r>
    </w:p>
    <w:p w14:paraId="0448E6A8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考试采用闭卷笔试考试的形式，全卷满分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350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分。</w:t>
      </w:r>
    </w:p>
    <w:p w14:paraId="7BC56D9B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职业适应性测试的总时间为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分钟。</w:t>
      </w:r>
    </w:p>
    <w:p w14:paraId="600AC473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3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（二）试卷结构</w:t>
      </w:r>
    </w:p>
    <w:p w14:paraId="181F5469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职业适应性测试（计算机基础）试题类型：单项选择题、多项选择题、判断题、选择填空题。</w:t>
      </w:r>
    </w:p>
    <w:p w14:paraId="04F5F174" w14:textId="77777777" w:rsidR="007D3AEC" w:rsidRDefault="00063843">
      <w:pPr>
        <w:widowControl w:val="0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（三）分值比例</w:t>
      </w:r>
    </w:p>
    <w:p w14:paraId="6A3C902F" w14:textId="77777777" w:rsidR="007D3AEC" w:rsidRDefault="00063843">
      <w:pPr>
        <w:shd w:val="clear" w:color="auto" w:fill="FFFFFF"/>
        <w:adjustRightInd/>
        <w:snapToGrid/>
        <w:spacing w:afterLines="50" w:after="156"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职业适应性测试（计算机基础）分值比例如下表：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3075"/>
        <w:gridCol w:w="1637"/>
        <w:gridCol w:w="1502"/>
        <w:gridCol w:w="1670"/>
      </w:tblGrid>
      <w:tr w:rsidR="007D3AEC" w14:paraId="520FFE09" w14:textId="77777777">
        <w:trPr>
          <w:trHeight w:hRule="exact" w:val="454"/>
          <w:jc w:val="center"/>
        </w:trPr>
        <w:tc>
          <w:tcPr>
            <w:tcW w:w="2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307438E3" w14:textId="77777777" w:rsidR="007D3AEC" w:rsidRDefault="00063843">
            <w:pPr>
              <w:spacing w:line="440" w:lineRule="exact"/>
              <w:jc w:val="center"/>
              <w:rPr>
                <w:rFonts w:ascii="宋体" w:eastAsia="宋体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32"/>
                <w:szCs w:val="32"/>
              </w:rPr>
              <w:t>试题类型</w:t>
            </w:r>
          </w:p>
        </w:tc>
        <w:tc>
          <w:tcPr>
            <w:tcW w:w="94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75B71FD3" w14:textId="77777777" w:rsidR="007D3AEC" w:rsidRDefault="00063843">
            <w:pPr>
              <w:spacing w:line="440" w:lineRule="exact"/>
              <w:jc w:val="center"/>
              <w:rPr>
                <w:rFonts w:ascii="宋体" w:eastAsia="宋体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32"/>
                <w:szCs w:val="32"/>
              </w:rPr>
              <w:t>小题分</w:t>
            </w:r>
          </w:p>
        </w:tc>
        <w:tc>
          <w:tcPr>
            <w:tcW w:w="87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0D4CC6CF" w14:textId="77777777" w:rsidR="007D3AEC" w:rsidRDefault="00063843">
            <w:pPr>
              <w:spacing w:line="440" w:lineRule="exact"/>
              <w:jc w:val="center"/>
              <w:rPr>
                <w:rFonts w:ascii="宋体" w:eastAsia="宋体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32"/>
                <w:szCs w:val="32"/>
              </w:rPr>
              <w:t>小题数</w:t>
            </w:r>
          </w:p>
        </w:tc>
        <w:tc>
          <w:tcPr>
            <w:tcW w:w="9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5573AF11" w14:textId="77777777" w:rsidR="007D3AEC" w:rsidRDefault="00063843">
            <w:pPr>
              <w:spacing w:line="440" w:lineRule="exact"/>
              <w:jc w:val="center"/>
              <w:rPr>
                <w:rFonts w:ascii="宋体" w:eastAsia="宋体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32"/>
                <w:szCs w:val="32"/>
              </w:rPr>
              <w:t>模块分值</w:t>
            </w:r>
          </w:p>
        </w:tc>
      </w:tr>
      <w:tr w:rsidR="007D3AEC" w14:paraId="6F37E3FB" w14:textId="77777777">
        <w:trPr>
          <w:trHeight w:hRule="exact" w:val="454"/>
          <w:jc w:val="center"/>
        </w:trPr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4A917776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49A0BBB0" w14:textId="77777777" w:rsidR="007D3AEC" w:rsidRDefault="00063843">
            <w:pPr>
              <w:spacing w:line="440" w:lineRule="exact"/>
              <w:ind w:right="105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单项选择题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364D3644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4B2794B0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5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0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题</w:t>
            </w:r>
          </w:p>
        </w:tc>
        <w:tc>
          <w:tcPr>
            <w:tcW w:w="9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487FF070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200</w:t>
            </w:r>
          </w:p>
        </w:tc>
      </w:tr>
      <w:tr w:rsidR="007D3AEC" w14:paraId="408AB670" w14:textId="77777777">
        <w:trPr>
          <w:trHeight w:hRule="exact" w:val="454"/>
          <w:jc w:val="center"/>
        </w:trPr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4E321895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72E5E477" w14:textId="77777777" w:rsidR="007D3AEC" w:rsidRDefault="00063843">
            <w:pPr>
              <w:spacing w:line="440" w:lineRule="exact"/>
              <w:ind w:right="105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多项选择题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787AAF59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15A5EEEF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1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0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题</w:t>
            </w:r>
          </w:p>
        </w:tc>
        <w:tc>
          <w:tcPr>
            <w:tcW w:w="9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19CBF535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5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0</w:t>
            </w:r>
          </w:p>
        </w:tc>
      </w:tr>
      <w:tr w:rsidR="007D3AEC" w14:paraId="753F8A06" w14:textId="77777777">
        <w:trPr>
          <w:trHeight w:hRule="exact" w:val="454"/>
          <w:jc w:val="center"/>
        </w:trPr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2485CBC5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3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3BE6F951" w14:textId="77777777" w:rsidR="007D3AEC" w:rsidRDefault="00063843">
            <w:pPr>
              <w:spacing w:line="440" w:lineRule="exact"/>
              <w:ind w:right="105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判断题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26F76D79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7D2F74A6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2</w:t>
            </w:r>
            <w:r>
              <w:rPr>
                <w:rFonts w:ascii="宋体" w:eastAsia="宋体" w:hAnsi="宋体" w:cs="仿宋_GB2312"/>
                <w:sz w:val="32"/>
                <w:szCs w:val="32"/>
              </w:rPr>
              <w:t>0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题</w:t>
            </w:r>
          </w:p>
        </w:tc>
        <w:tc>
          <w:tcPr>
            <w:tcW w:w="9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209AFF44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6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0</w:t>
            </w:r>
          </w:p>
        </w:tc>
      </w:tr>
      <w:tr w:rsidR="007D3AEC" w14:paraId="4163F564" w14:textId="77777777">
        <w:trPr>
          <w:trHeight w:hRule="exact" w:val="454"/>
          <w:jc w:val="center"/>
        </w:trPr>
        <w:tc>
          <w:tcPr>
            <w:tcW w:w="4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219EFC78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6B485DD5" w14:textId="77777777" w:rsidR="007D3AEC" w:rsidRDefault="00063843">
            <w:pPr>
              <w:spacing w:line="440" w:lineRule="exact"/>
              <w:ind w:right="105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选择填空题</w:t>
            </w:r>
          </w:p>
        </w:tc>
        <w:tc>
          <w:tcPr>
            <w:tcW w:w="9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5244B734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3135256D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10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题</w:t>
            </w:r>
          </w:p>
        </w:tc>
        <w:tc>
          <w:tcPr>
            <w:tcW w:w="9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5EE990C6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40</w:t>
            </w:r>
          </w:p>
        </w:tc>
      </w:tr>
      <w:tr w:rsidR="007D3AEC" w14:paraId="2E1B1D40" w14:textId="77777777">
        <w:trPr>
          <w:trHeight w:hRule="exact" w:val="454"/>
          <w:jc w:val="center"/>
        </w:trPr>
        <w:tc>
          <w:tcPr>
            <w:tcW w:w="31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32C9C1AA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</w:rPr>
              <w:t>合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 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计</w:t>
            </w:r>
          </w:p>
        </w:tc>
        <w:tc>
          <w:tcPr>
            <w:tcW w:w="8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0117636A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t>90</w: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t>题</w:t>
            </w:r>
          </w:p>
        </w:tc>
        <w:tc>
          <w:tcPr>
            <w:tcW w:w="9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10" w:type="dxa"/>
              <w:bottom w:w="0" w:type="dxa"/>
              <w:right w:w="120" w:type="dxa"/>
            </w:tcMar>
            <w:vAlign w:val="center"/>
          </w:tcPr>
          <w:p w14:paraId="794D8603" w14:textId="77777777" w:rsidR="007D3AEC" w:rsidRDefault="00063843">
            <w:pPr>
              <w:spacing w:line="440" w:lineRule="exact"/>
              <w:ind w:right="105"/>
              <w:jc w:val="center"/>
              <w:rPr>
                <w:rFonts w:ascii="宋体" w:eastAsia="宋体" w:hAnsi="宋体" w:cs="仿宋_GB2312"/>
                <w:sz w:val="32"/>
                <w:szCs w:val="32"/>
              </w:rPr>
            </w:pPr>
            <w:r>
              <w:rPr>
                <w:rFonts w:ascii="宋体" w:eastAsia="宋体" w:hAnsi="宋体" w:cs="仿宋_GB2312"/>
                <w:sz w:val="32"/>
                <w:szCs w:val="32"/>
              </w:rPr>
              <w:fldChar w:fldCharType="begin"/>
            </w:r>
            <w:r>
              <w:rPr>
                <w:rFonts w:ascii="宋体" w:eastAsia="宋体" w:hAnsi="宋体" w:cs="仿宋_GB2312"/>
                <w:sz w:val="32"/>
                <w:szCs w:val="32"/>
              </w:rPr>
              <w:instrText xml:space="preserve"> </w:instrText>
            </w:r>
            <w:r>
              <w:rPr>
                <w:rFonts w:ascii="宋体" w:eastAsia="宋体" w:hAnsi="宋体" w:cs="仿宋_GB2312" w:hint="eastAsia"/>
                <w:sz w:val="32"/>
                <w:szCs w:val="32"/>
              </w:rPr>
              <w:instrText>=SUM(ABOVE)</w:instrText>
            </w:r>
            <w:r>
              <w:rPr>
                <w:rFonts w:ascii="宋体" w:eastAsia="宋体" w:hAnsi="宋体" w:cs="仿宋_GB2312"/>
                <w:sz w:val="32"/>
                <w:szCs w:val="32"/>
              </w:rPr>
              <w:instrText xml:space="preserve"> </w:instrText>
            </w:r>
            <w:r>
              <w:rPr>
                <w:rFonts w:ascii="宋体" w:eastAsia="宋体" w:hAnsi="宋体" w:cs="仿宋_GB2312"/>
                <w:sz w:val="32"/>
                <w:szCs w:val="32"/>
              </w:rPr>
              <w:fldChar w:fldCharType="separate"/>
            </w:r>
            <w:r>
              <w:rPr>
                <w:rFonts w:ascii="宋体" w:eastAsia="宋体" w:hAnsi="宋体" w:cs="仿宋_GB2312"/>
                <w:sz w:val="32"/>
                <w:szCs w:val="32"/>
              </w:rPr>
              <w:t>350</w:t>
            </w:r>
            <w:r>
              <w:rPr>
                <w:rFonts w:ascii="宋体" w:eastAsia="宋体" w:hAnsi="宋体" w:cs="仿宋_GB2312"/>
                <w:sz w:val="32"/>
                <w:szCs w:val="32"/>
              </w:rPr>
              <w:fldChar w:fldCharType="end"/>
            </w:r>
          </w:p>
        </w:tc>
      </w:tr>
    </w:tbl>
    <w:p w14:paraId="613DDE84" w14:textId="77777777" w:rsidR="007D3AEC" w:rsidRDefault="00063843">
      <w:pPr>
        <w:shd w:val="clear" w:color="auto" w:fill="FFFFFF"/>
        <w:adjustRightInd/>
        <w:snapToGrid/>
        <w:spacing w:beforeLines="50" w:before="156" w:afterLines="50" w:after="156" w:line="4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样题示例</w:t>
      </w:r>
    </w:p>
    <w:p w14:paraId="1D8E459F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lastRenderedPageBreak/>
        <w:t>（一）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单项选择题（每题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分，共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50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题）</w:t>
      </w:r>
    </w:p>
    <w:p w14:paraId="7611AC2A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根据统计，当前计算机病毒扩散最快的途径是（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1F06CB6F" w14:textId="77777777" w:rsidR="007D3AEC" w:rsidRDefault="00063843">
      <w:pPr>
        <w:numPr>
          <w:ilvl w:val="0"/>
          <w:numId w:val="1"/>
        </w:numPr>
        <w:shd w:val="clear" w:color="auto" w:fill="FFFFFF"/>
        <w:adjustRightInd/>
        <w:snapToGrid/>
        <w:spacing w:line="4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软件复制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B.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网络传播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</w:t>
      </w:r>
    </w:p>
    <w:p w14:paraId="62B724AF" w14:textId="77777777" w:rsidR="007D3AEC" w:rsidRDefault="00063843">
      <w:pPr>
        <w:shd w:val="clear" w:color="auto" w:fill="FFFFFF"/>
        <w:adjustRightInd/>
        <w:snapToGrid/>
        <w:spacing w:line="440" w:lineRule="exact"/>
        <w:ind w:left="56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C.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磁盘拷贝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D.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运行游戏软件</w:t>
      </w:r>
    </w:p>
    <w:p w14:paraId="270732BB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多项选择题（每题有两个或两个以上正确答案，错选、多选、少选均不得分；每题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分，共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题）</w:t>
      </w:r>
    </w:p>
    <w:p w14:paraId="5A31EBA6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小明同学所在小组准备出一期关于“神舟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十三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号”飞船的黑板报，他可以通过哪些途径获得相关素材（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）。</w:t>
      </w:r>
    </w:p>
    <w:p w14:paraId="482A3697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A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上互联网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B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咨询相关专家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</w:t>
      </w:r>
    </w:p>
    <w:p w14:paraId="167D1F4B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C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查阅相关报刊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D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参观航天展</w:t>
      </w:r>
    </w:p>
    <w:p w14:paraId="59262AF4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判断题（正确的涂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T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，错误的涂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F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每题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分，共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20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题）</w:t>
      </w:r>
    </w:p>
    <w:p w14:paraId="284AC103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1946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世界上第一台计算机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ENIAC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诞生于德国。</w:t>
      </w:r>
    </w:p>
    <w:p w14:paraId="56DB58EB" w14:textId="77777777" w:rsidR="007D3AEC" w:rsidRDefault="00063843">
      <w:pPr>
        <w:shd w:val="clear" w:color="auto" w:fill="FFFFFF"/>
        <w:adjustRightInd/>
        <w:snapToGrid/>
        <w:spacing w:line="440" w:lineRule="exact"/>
        <w:ind w:firstLineChars="200" w:firstLine="643"/>
        <w:jc w:val="both"/>
        <w:rPr>
          <w:rFonts w:ascii="楷体_GB2312" w:eastAsia="楷体_GB2312" w:hAnsi="楷体_GB2312" w:cs="楷体_GB2312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选择填空题（每小题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分，共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题）</w:t>
      </w:r>
    </w:p>
    <w:p w14:paraId="37EF1E7E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请分析下面图表，根据题目要求，从所给的八个选项中为空白处填入最佳选项，选项中有三个选项为多余选项。</w:t>
      </w:r>
    </w:p>
    <w:p w14:paraId="6B71898F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A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汽车销量（量）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 B.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汽车月均销量（量）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 </w:t>
      </w:r>
    </w:p>
    <w:p w14:paraId="7DB71F38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C.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靠下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D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靠上</w:t>
      </w:r>
    </w:p>
    <w:p w14:paraId="75359350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E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. 120000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F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. 140000</w:t>
      </w:r>
    </w:p>
    <w:p w14:paraId="23615A87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G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. 10000    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H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 xml:space="preserve"> .20000</w:t>
      </w:r>
    </w:p>
    <w:p w14:paraId="68DAA743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7A59FD" wp14:editId="63DAF95A">
            <wp:simplePos x="0" y="0"/>
            <wp:positionH relativeFrom="column">
              <wp:posOffset>285750</wp:posOffset>
            </wp:positionH>
            <wp:positionV relativeFrom="paragraph">
              <wp:posOffset>181610</wp:posOffset>
            </wp:positionV>
            <wp:extent cx="4581525" cy="2752725"/>
            <wp:effectExtent l="28575" t="28575" r="38100" b="3810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表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274F945A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）上图在分析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softHyphen/>
      </w:r>
      <w:r>
        <w:rPr>
          <w:rFonts w:ascii="仿宋_GB2312" w:eastAsia="仿宋_GB2312" w:hAnsi="仿宋_GB2312" w:cs="仿宋_GB2312"/>
          <w:kern w:val="2"/>
          <w:sz w:val="32"/>
          <w:szCs w:val="32"/>
        </w:rPr>
        <w:softHyphen/>
        <w:t>___________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数据系列时，使用的图表类型是折线图。</w:t>
      </w:r>
    </w:p>
    <w:p w14:paraId="32FB0076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________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数据系列使用了数据标签选项。</w:t>
      </w:r>
    </w:p>
    <w:p w14:paraId="624D7872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上图中图例项的位置是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____________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5112957D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次要坐标轴的最大刻度值是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_________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50FDC1B6" w14:textId="77777777" w:rsidR="007D3AEC" w:rsidRDefault="00063843">
      <w:pPr>
        <w:shd w:val="clear" w:color="auto" w:fill="FFFFFF"/>
        <w:tabs>
          <w:tab w:val="left" w:pos="1245"/>
        </w:tabs>
        <w:adjustRightInd/>
        <w:snapToGrid/>
        <w:spacing w:line="44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主要坐标轴的主要刻度是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_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________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31FD5323" w14:textId="77777777" w:rsidR="007D3AEC" w:rsidRDefault="007D3AEC">
      <w:pPr>
        <w:shd w:val="clear" w:color="auto" w:fill="FFFFFF"/>
        <w:tabs>
          <w:tab w:val="left" w:pos="1245"/>
        </w:tabs>
        <w:adjustRightInd/>
        <w:snapToGrid/>
        <w:spacing w:line="440" w:lineRule="exact"/>
        <w:jc w:val="both"/>
        <w:rPr>
          <w:rFonts w:ascii="仿宋_GB2312" w:eastAsia="仿宋_GB2312" w:hAnsi="仿宋_GB2312" w:cs="仿宋_GB2312"/>
          <w:kern w:val="2"/>
          <w:sz w:val="28"/>
          <w:szCs w:val="32"/>
        </w:rPr>
      </w:pPr>
    </w:p>
    <w:p w14:paraId="5E6B2E65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50DFB9DF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31EA9068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0EB2AAF2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7754AC20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065C39E5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1B25B9D2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1156668A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3AA866EB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69811458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17F65F0B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61A8F220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295D9A41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06F38748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47999C90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6B181E1F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174874FD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51BCCCC6" w14:textId="77777777" w:rsidR="007D3AEC" w:rsidRDefault="007D3AEC">
      <w:pPr>
        <w:spacing w:line="560" w:lineRule="exact"/>
        <w:rPr>
          <w:rFonts w:ascii="仿宋_GB2312" w:eastAsia="仿宋_GB2312" w:hAnsi="仿宋_GB2312" w:cs="仿宋_GB2312"/>
          <w:spacing w:val="-7"/>
          <w:sz w:val="32"/>
          <w:szCs w:val="32"/>
        </w:rPr>
      </w:pPr>
    </w:p>
    <w:p w14:paraId="5308B0FA" w14:textId="77777777" w:rsidR="007D3AEC" w:rsidRDefault="007D3AEC"/>
    <w:sectPr w:rsidR="007D3AE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A752" w14:textId="77777777" w:rsidR="00063843" w:rsidRDefault="00063843">
      <w:r>
        <w:separator/>
      </w:r>
    </w:p>
  </w:endnote>
  <w:endnote w:type="continuationSeparator" w:id="0">
    <w:p w14:paraId="06A3CB79" w14:textId="77777777" w:rsidR="00063843" w:rsidRDefault="0006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0F82" w14:textId="77777777" w:rsidR="007D3AEC" w:rsidRDefault="000638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34021" wp14:editId="509022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C6E73" w14:textId="77777777" w:rsidR="007D3AEC" w:rsidRDefault="0006384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3402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48C6E73" w14:textId="77777777" w:rsidR="007D3AEC" w:rsidRDefault="0006384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EA22" w14:textId="77777777" w:rsidR="00063843" w:rsidRDefault="00063843">
      <w:r>
        <w:separator/>
      </w:r>
    </w:p>
  </w:footnote>
  <w:footnote w:type="continuationSeparator" w:id="0">
    <w:p w14:paraId="6DE87876" w14:textId="77777777" w:rsidR="00063843" w:rsidRDefault="0006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00BA"/>
    <w:multiLevelType w:val="multilevel"/>
    <w:tmpl w:val="679800BA"/>
    <w:lvl w:ilvl="0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AEC"/>
    <w:rsid w:val="00063843"/>
    <w:rsid w:val="000A6A06"/>
    <w:rsid w:val="007D3AEC"/>
    <w:rsid w:val="536D6400"/>
    <w:rsid w:val="5AB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EE333"/>
  <w15:docId w15:val="{4EBD572A-02B0-41DD-B8A0-EDA1C3AD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胡 颖</cp:lastModifiedBy>
  <cp:revision>2</cp:revision>
  <dcterms:created xsi:type="dcterms:W3CDTF">2022-02-23T06:38:00Z</dcterms:created>
  <dcterms:modified xsi:type="dcterms:W3CDTF">2022-02-24T02:47:00Z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38BBC508628C4F6F93045266CC85B90C</vt:lpwstr>
  </property>
</Properties>
</file>