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/>
        <w:jc w:val="center"/>
        <w:rPr>
          <w:rFonts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云南农业职业技术学院</w:t>
      </w:r>
      <w:r>
        <w:rPr>
          <w:rFonts w:hint="eastAsia" w:ascii="仿宋" w:hAnsi="仿宋" w:eastAsia="仿宋" w:cs="仿宋"/>
          <w:b/>
          <w:sz w:val="28"/>
          <w:szCs w:val="28"/>
          <w:lang w:eastAsia="zh-CN"/>
        </w:rPr>
        <w:t>202</w:t>
      </w:r>
      <w:r>
        <w:rPr>
          <w:rFonts w:hint="eastAsia" w:ascii="仿宋" w:hAnsi="仿宋" w:eastAsia="仿宋" w:cs="仿宋"/>
          <w:b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 w:cs="仿宋"/>
          <w:b/>
          <w:sz w:val="28"/>
          <w:szCs w:val="28"/>
        </w:rPr>
        <w:t>年单独招生建筑工程类考试大纲</w:t>
      </w:r>
    </w:p>
    <w:tbl>
      <w:tblPr>
        <w:tblStyle w:val="5"/>
        <w:tblW w:w="9463" w:type="dxa"/>
        <w:tblInd w:w="10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463" w:type="dxa"/>
            <w:vAlign w:val="center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考生类别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：普通高中应（往）届毕业生（建筑工程类）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463" w:type="dxa"/>
            <w:vAlign w:val="center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参加测试的专业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：工程测量技术、工程造价、水利工程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园林工程技术、测绘地理信息技术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9463" w:type="dxa"/>
            <w:vAlign w:val="center"/>
          </w:tcPr>
          <w:p>
            <w:pPr>
              <w:spacing w:line="500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考核方式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：职业素质（80分）+专业适应性测试（120分）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77" w:hRule="atLeast"/>
        </w:trPr>
        <w:tc>
          <w:tcPr>
            <w:tcW w:w="9463" w:type="dxa"/>
          </w:tcPr>
          <w:p>
            <w:pPr>
              <w:spacing w:line="500" w:lineRule="exact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测试大纲（要点）：</w:t>
            </w:r>
            <w:r>
              <w:rPr>
                <w:rFonts w:ascii="仿宋_GB2312" w:eastAsia="仿宋_GB2312"/>
                <w:b/>
                <w:sz w:val="28"/>
                <w:szCs w:val="28"/>
              </w:rPr>
              <w:t xml:space="preserve"> </w:t>
            </w:r>
          </w:p>
          <w:p>
            <w:pPr>
              <w:numPr>
                <w:ilvl w:val="0"/>
                <w:numId w:val="1"/>
              </w:num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职业素质</w:t>
            </w:r>
            <w:r>
              <w:rPr>
                <w:rFonts w:hint="eastAsia" w:ascii="仿宋_GB2312" w:eastAsia="仿宋_GB2312"/>
                <w:sz w:val="28"/>
                <w:szCs w:val="28"/>
              </w:rPr>
              <w:t>（80分）</w:t>
            </w:r>
          </w:p>
          <w:p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测试内容：文化素养、逻辑思维、社会综合素质能力等；</w:t>
            </w:r>
          </w:p>
          <w:p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测试目的：测试参考学生应具备、应知、应会的基本品质和分析问题、解决问题的能力；</w:t>
            </w:r>
          </w:p>
          <w:p>
            <w:pPr>
              <w:spacing w:line="560" w:lineRule="exact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测试形式：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在线答题</w:t>
            </w:r>
            <w:r>
              <w:rPr>
                <w:rFonts w:hint="eastAsia" w:ascii="仿宋_GB2312" w:eastAsia="仿宋_GB2312"/>
                <w:sz w:val="28"/>
                <w:szCs w:val="28"/>
              </w:rPr>
              <w:t>，试题随机组合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。</w:t>
            </w:r>
          </w:p>
          <w:p>
            <w:pPr>
              <w:numPr>
                <w:ilvl w:val="0"/>
                <w:numId w:val="1"/>
              </w:numPr>
              <w:spacing w:line="560" w:lineRule="exact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专业适应性测试</w:t>
            </w:r>
            <w:r>
              <w:rPr>
                <w:rFonts w:hint="eastAsia" w:ascii="仿宋_GB2312" w:eastAsia="仿宋_GB2312"/>
                <w:sz w:val="28"/>
                <w:szCs w:val="28"/>
              </w:rPr>
              <w:t>（120分）</w:t>
            </w:r>
          </w:p>
          <w:p>
            <w:pPr>
              <w:spacing w:line="500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1.考查专业所需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的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数理逻辑能力、空间判断能力和现场分析处置能力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sz w:val="28"/>
                <w:szCs w:val="28"/>
              </w:rPr>
              <w:t>。</w:t>
            </w:r>
          </w:p>
          <w:p>
            <w:pPr>
              <w:spacing w:line="50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.职业性质及工作范围、工作环境。</w:t>
            </w:r>
          </w:p>
          <w:p>
            <w:pPr>
              <w:spacing w:line="50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.对从事相应专业需要具备的职业道德、职业素养有较清晰的认识。</w:t>
            </w:r>
          </w:p>
          <w:p>
            <w:pPr>
              <w:spacing w:line="560" w:lineRule="exact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测试形式：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在线答题</w:t>
            </w:r>
            <w:r>
              <w:rPr>
                <w:rFonts w:hint="eastAsia" w:ascii="仿宋_GB2312" w:eastAsia="仿宋_GB2312"/>
                <w:sz w:val="28"/>
                <w:szCs w:val="28"/>
              </w:rPr>
              <w:t>，试题随机组合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。</w:t>
            </w:r>
          </w:p>
          <w:p>
            <w:pPr>
              <w:spacing w:line="50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spacing w:line="50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</w:tbl>
    <w:p>
      <w:pPr>
        <w:widowControl/>
        <w:spacing w:line="480" w:lineRule="atLeast"/>
        <w:ind w:left="61" w:leftChars="29" w:right="60" w:firstLine="480" w:firstLineChars="20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b/>
          <w:bCs/>
          <w:kern w:val="0"/>
          <w:sz w:val="24"/>
        </w:rPr>
        <w:t>参考资料：</w:t>
      </w:r>
      <w:r>
        <w:rPr>
          <w:rFonts w:ascii="宋体" w:hAnsi="宋体" w:cs="宋体"/>
          <w:kern w:val="0"/>
          <w:sz w:val="24"/>
        </w:rPr>
        <w:t>普通高中课程《通用技术》</w:t>
      </w:r>
      <w:r>
        <w:rPr>
          <w:rFonts w:hint="eastAsia" w:ascii="宋体" w:hAnsi="宋体" w:cs="宋体"/>
          <w:kern w:val="0"/>
          <w:sz w:val="24"/>
        </w:rPr>
        <w:t>。</w:t>
      </w:r>
    </w:p>
    <w:p/>
    <w:sectPr>
      <w:headerReference r:id="rId3" w:type="default"/>
      <w:pgSz w:w="11906" w:h="16838"/>
      <w:pgMar w:top="1440" w:right="1236" w:bottom="1440" w:left="1236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6B6257C"/>
    <w:multiLevelType w:val="multilevel"/>
    <w:tmpl w:val="06B6257C"/>
    <w:lvl w:ilvl="0" w:tentative="0">
      <w:start w:val="1"/>
      <w:numFmt w:val="japaneseCounting"/>
      <w:lvlText w:val="%1、"/>
      <w:lvlJc w:val="left"/>
      <w:pPr>
        <w:ind w:left="720" w:hanging="720"/>
      </w:pPr>
      <w:rPr>
        <w:rFonts w:hint="default"/>
        <w:b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A28"/>
    <w:rsid w:val="00007729"/>
    <w:rsid w:val="001513BD"/>
    <w:rsid w:val="00181A28"/>
    <w:rsid w:val="001A2B6D"/>
    <w:rsid w:val="001A5B3C"/>
    <w:rsid w:val="001A7F80"/>
    <w:rsid w:val="001C5E37"/>
    <w:rsid w:val="001E5EF0"/>
    <w:rsid w:val="00223D89"/>
    <w:rsid w:val="00286DB6"/>
    <w:rsid w:val="00286FFF"/>
    <w:rsid w:val="002A7F28"/>
    <w:rsid w:val="00352744"/>
    <w:rsid w:val="003B4704"/>
    <w:rsid w:val="00451D8F"/>
    <w:rsid w:val="0046432D"/>
    <w:rsid w:val="005F2F03"/>
    <w:rsid w:val="0063156D"/>
    <w:rsid w:val="00664448"/>
    <w:rsid w:val="006D3D4B"/>
    <w:rsid w:val="006E0050"/>
    <w:rsid w:val="00743E41"/>
    <w:rsid w:val="007B3496"/>
    <w:rsid w:val="00916019"/>
    <w:rsid w:val="00916B83"/>
    <w:rsid w:val="009613C9"/>
    <w:rsid w:val="009E771D"/>
    <w:rsid w:val="00A2319D"/>
    <w:rsid w:val="00A67611"/>
    <w:rsid w:val="00B8518A"/>
    <w:rsid w:val="00BA34AA"/>
    <w:rsid w:val="00BB5C8B"/>
    <w:rsid w:val="00CB1A93"/>
    <w:rsid w:val="00D31109"/>
    <w:rsid w:val="00D71800"/>
    <w:rsid w:val="00E36B6E"/>
    <w:rsid w:val="00F804FD"/>
    <w:rsid w:val="00FF16E8"/>
    <w:rsid w:val="03EC46A3"/>
    <w:rsid w:val="17067F6D"/>
    <w:rsid w:val="1FA7360B"/>
    <w:rsid w:val="3E8E6DA0"/>
    <w:rsid w:val="442C101B"/>
    <w:rsid w:val="4DF90888"/>
    <w:rsid w:val="5402314F"/>
    <w:rsid w:val="585C3EF5"/>
    <w:rsid w:val="6B0B17BB"/>
    <w:rsid w:val="708D1329"/>
    <w:rsid w:val="7271331C"/>
    <w:rsid w:val="75D7436A"/>
    <w:rsid w:val="7A3E0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72</Words>
  <Characters>417</Characters>
  <Lines>3</Lines>
  <Paragraphs>1</Paragraphs>
  <TotalTime>0</TotalTime>
  <ScaleCrop>false</ScaleCrop>
  <LinksUpToDate>false</LinksUpToDate>
  <CharactersWithSpaces>488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2017-12-07T05:14:00Z</dcterms:created>
  <dc:creator>一得</dc:creator>
  <cp:lastModifiedBy>W.</cp:lastModifiedBy>
  <dcterms:modified xsi:type="dcterms:W3CDTF">2022-03-14T04:22:30Z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DB33D64ADF8242D2B22346345214ED63</vt:lpwstr>
  </property>
</Properties>
</file>