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中医学专业综合基础理论考试大纲</w:t>
      </w:r>
    </w:p>
    <w:p>
      <w:pPr>
        <w:shd w:val="clear"/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一、考试性质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中医学专业综合科目基础理论考试是为中医学专业的</w:t>
      </w:r>
      <w:r>
        <w:rPr>
          <w:rFonts w:hint="eastAsia" w:ascii="宋体" w:hAnsi="宋体" w:eastAsia="宋体" w:cs="宋体"/>
          <w:szCs w:val="21"/>
          <w:lang w:eastAsia="zh-CN"/>
        </w:rPr>
        <w:t>专升本</w:t>
      </w:r>
      <w:r>
        <w:rPr>
          <w:rFonts w:hint="eastAsia" w:ascii="宋体" w:hAnsi="宋体" w:eastAsia="宋体" w:cs="宋体"/>
          <w:szCs w:val="21"/>
        </w:rPr>
        <w:t>学生而设置的、具有选拔性质的统一考试。其目的是科学、公平、有效地测试考生在高职(专科)阶段相关专业知识、基本理论与方法的掌握水平。考试评价的标准是报考该专业的高职(专科)优秀毕业生应能达到的合格水平，以利于学校择优选拔，确保招生质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二、适用专业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本考试大纲适用于中医学（</w:t>
      </w:r>
      <w:r>
        <w:rPr>
          <w:rFonts w:hint="eastAsia" w:ascii="宋体" w:hAnsi="宋体" w:eastAsia="宋体" w:cs="宋体"/>
          <w:kern w:val="0"/>
          <w:szCs w:val="21"/>
        </w:rPr>
        <w:t>100501K</w:t>
      </w:r>
      <w:r>
        <w:rPr>
          <w:rFonts w:hint="eastAsia" w:ascii="宋体" w:hAnsi="宋体" w:eastAsia="宋体" w:cs="宋体"/>
          <w:szCs w:val="21"/>
        </w:rPr>
        <w:t>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三、命题原则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1.本课程考试的命题，应根据本大纲所规定的考试目标及内容，确定考试范围和考核标准，考试内容要覆盖各个章节，并适当突出课程的重点内容，难易程度应符合要求。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2.本课程考试以专业基础知识为主要考查内容，注重考查学生对基本概念，基本方法的掌握情况，理论联系实际，促进学习者综合素质与能力的提升。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3.本课程考试内容力求科学、规范，应有较高的信度、效度和必要的区分度，能够真实、准确地检测出学生掌握专业理论知识的水平。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四、考查内容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(一)课程A:中医基础理论  (二)课程B:</w:t>
      </w:r>
      <w:r>
        <w:rPr>
          <w:rFonts w:hint="eastAsia" w:ascii="宋体" w:hAnsi="宋体" w:eastAsia="宋体" w:cs="宋体"/>
        </w:rPr>
        <w:t>中医诊断学</w:t>
      </w:r>
      <w:r>
        <w:rPr>
          <w:rFonts w:hint="eastAsia" w:ascii="宋体" w:hAnsi="宋体" w:eastAsia="宋体" w:cs="宋体"/>
          <w:szCs w:val="21"/>
        </w:rPr>
        <w:t xml:space="preserve">  （三）课程C:中药学  （四）课程D:方剂学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(一)课程A:中医基础理论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中医学理论体系的主要特点；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中医学、中医基础理论、中医学理论体系的基本概念，中医学的学科属性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精、气的基本概念和精气学说的基本内容；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阴阳的基本概念和阴阳学说的基本内容；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五行的基本概念和五行学说的基本内容；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6.了解精气学说、阴阳学说和五行学说在中医学中的应用；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7.了解中医学思维方法的主要特点及中医学常用的思维方法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藏象的基本概念，脏、腑及奇恒之腑的生理特点，五脏精气阴阳的概念；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五脏的生理功能、生理特性，及与形、窍、志、液、时的联系；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六腑的主要功能和生理特性；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脑和女子胞的主要功能；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脏与脏、脏与腑、腑与腑、脏与奇恒之腑之间的关系；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13.了解藏象学说的形成和特点；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14.了解心包和命门学说的梗概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15.掌握精气血津液神的基本概念；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精的生成、功能；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气的生成、运行、功能；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18.掌握元气、宗气、营气和卫气的生成、分布和功能特点；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血的生成、运行和功能；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津液的代谢和功能；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神的生成、内容和作用；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22.了解精、气、血、津液、神之间的关系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23.掌握经络的概念、经络系统的组成；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24.掌握十二经脉的名称并了解其含义；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十二经脉的走向交接规律、分布规律、表里关系、流注次序和大体循行路线；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26.掌握奇经八脉的名称并了解其含义；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27.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奇经八脉的主要功能，督脉、任脉、冲脉、带脉的循行和基本功能；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经络的生理功能；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29.了解十二经别、十五别络的概念；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30.了解经络学说的临床应用。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病因的概念及病因学说的特点；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32.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六淫、疠气的概念和共同致病特点，六淫各自的致病特点及主要病理表现；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七情的概念，七情与内脏精气的关系，七情内伤的致病特点；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34.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饮食失宜、劳逸失度的致病规律和特点；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痰饮、瘀血、结石的基本概念、形成原因和致病特点；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36.了解外伤、诸虫、药邪、医过和先天因素的致病概况。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37.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发病的基本原理；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38.了解影响发病的主要因素和发病的类型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39.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病机的基本概念及层次结构；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邪正盛衰与虚实变化和疾病发展转归的关系；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阴阳偏胜、偏衰、互损、格拒、亡失的病机；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42.掌握精虚、精瘀、气虚、气机失调、血虚、血瘀、血热、血寒和精气血关系失调的病机；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43.了解津液不足、津液代谢障碍的病机；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44.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内生“五邪”的病机；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45.掌握脏腑常见病机的特点，及常见临床表现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46.掌握经络常见病机的特点，及常见临床表现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47.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疾病传变的基本概念和病位传变、寒热转化、虚实转化的具体规律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48.</w:t>
      </w:r>
      <w:r>
        <w:rPr>
          <w:rFonts w:hint="eastAsia" w:ascii="宋体" w:hAnsi="宋体" w:eastAsia="宋体" w:cs="宋体"/>
          <w:lang w:eastAsia="zh-CN"/>
        </w:rPr>
        <w:t>重点掌握</w:t>
      </w:r>
      <w:r>
        <w:rPr>
          <w:rFonts w:hint="eastAsia" w:ascii="宋体" w:hAnsi="宋体" w:eastAsia="宋体" w:cs="宋体"/>
        </w:rPr>
        <w:t>养生与中医体质的含义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49.了解中医养生的基本原则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50.了解中医九种体质分类方法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[考查内容]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630" w:firstLineChars="3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考查考生对中医基础理论的基本概念和基本内容的掌握、运用中医理论知识解决实际问题的能力。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1.绪论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中医学理论体系形成的标志、中医学理论体系的发展、中医学理论体系的主要特点。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2.中医学的哲学基础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阴阳的基本概念、事物的阴阳属性、阴阳学说的基本内容和阴阳学说在中医学中的应用；五行的基本概念、五行特性、五行学说的基本内容和五行学说在中医学中的应用。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3.藏象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藏象的基本概念、藏象学说的形成和特点；五脏的主要生理功能、生理特性，五脏与体、窍、志、液、时的关系；六腑的生理功能；脑与女子胞的生理功能；脏腑之间的关系。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4.精气血津液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精的基本概念、精的生成、精的贮藏与施泄、精的生理功能；气的基本概念、气的生成、气的运动与气化、气的生理功能、气的分类；血的基本概念、血的生成、血的循行、血的生理功能；津液的基本概念、津液的代谢、津液的功能；精气血津液之间的关系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5.经络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经络的基本概念与经络系统的组成；十二经脉的名称、走向与交接规律、分布规律、表里关系、流注次序；奇经八脉的概念和生理功能；经络的生理功能；经络学说的应用。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6.体质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体质的概念、体质的形成、体质的特点、体质的标志；体质的生理学基础；体质的分类。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7.病因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淫的概念、六淫致病的共同特点；风、寒、暑、湿、燥、火（热）邪的性质和致病特点；疠气的基本概念和致病特点、影响疠气产生的因素；七情的基本概念、七情与脏腑精气的关系、七情内伤的致病特点；饮食不节、饮食不洁、饮食偏嗜；过劳、过逸；痰饮、瘀血、结石的基本概念、形成和致病特点；药邪的形成和致病特点；医过的形成和致病特点；胎弱和胎毒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8.病机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病机的概念；发病的基本原理、影响发病的因素、发病类型；邪正盛衰、阴阳失调；精气血失常；津液失常；内生“五邪”；病位传变、病性转化。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9.养生防治原则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养生的意义、养生的基本原则、养生的方法；预防的意义、预防的基本原则；扶正祛邪、治标治本、正治反治、调整阴阳、调整脏腑、调理精气血津液、三因制宜。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(二)课程B：中医诊断学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[考查目标]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中医诊断学的基本原则；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2.了解中医诊断学的主要内容和基本原理；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3.了解望诊实际操作过程中应该注意的问题；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4.了解望神的重点：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五类神的临床表现及临床意义；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6.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五种病色各自的主病；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7.了解《灵枢.五色》面部名称及所侯脏腑，常色的内容；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8.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望形、望态的内容及异常形、态的临床意义；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9.了解望头形、动态、囟门的内容及临床意义；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10.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头发异常临床表现及其意义；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11.重点掌握面部形态异常的表现及其临床意义；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12.重点掌握目色、目形、目态的异常表现及临床意义；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13.重点掌握口、唇、齿、龈的异常表现及临床意义；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14.重点掌握望咽喉的主要内容及意义；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15.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了解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望躯体、四肢的内容及意义；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16.重点掌握望皮肤斑疹、水泡、疮疡的内容及临床意义；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17.了解舌诊的原理；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18.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舌诊的方法和注意事项；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19.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正常舌象的表现及意义；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20.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不同舌色、舌形、舌态的特征及临床意义；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21.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苔质、苔色变化的特征及临床意义；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22.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舌质、舌苔的综合诊察内容以及舌诊的临床意义；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23.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望小儿指纹的方法及其正常表现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24.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小儿指纹病理变化的临床表现及意义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25.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观察痰、涕的内容及临床意义；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26.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不同病变声音的表现及临床意义；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27.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病体气味、排泄物气味、病室气味的异常及临床意义；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28.了解问诊的方法及注意事项；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29.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30.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主诉的概念与意义；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31.了解问现病史的内容；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32.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临床寒、热的不同表现及临床意义；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33.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特殊汗出与局部汗出的不同表现及临床意义；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34.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不同性质疼痛的表现及临床意义；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35.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不同部位疼痛的表现及临床意义；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36.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问头晕、胸闷、心悸、脘痞、腹胀、麻木、疲乏的表现及临床意义；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37.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耳鸣、耳聋、目眩的表现及临床意义；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38.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失眠、嗜睡的表现及临床意义；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39.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饮食、口味异常的表现及临床意义；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40.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大小便异常的表现及临床意义；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41.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月经、带下异常的表现及临床意义；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42.了解脉诊的原理与脉诊的部位；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43.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脉诊的方法和注意事项；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44.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正常脉象的特点以及常见病脉的脉象特征与临床意义；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45.重点掌握腹部按诊的内容；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46.重点掌握八纲辨证的概念，八纲基本证的表现及临床意义以及相互鉴别；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47.重点掌握八纲证之间的关系；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48.了解六淫辩证各证型的辩证要点；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49.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气、血、津液辩证各证型的临床表现和辨证要点；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50.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心与小肠不同病证的临床表现、辩证要点；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51.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肺与大肠不同病证的临床表现、辩证要点；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52.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脾与胃不同病证的临床表现、辩证要点；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53.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肝胆不同病证的临床表现、辩证要点；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54.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肾与膀胱不同病证的临床表现、辩证要点；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55.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  <w:t>重点掌握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心肾不交、心脾两虚、肝火犯肺、肝胃不和、肝脾不调、心肺气虚、脾肺气虚、肺肾气虚、心肾阳虚、脾肾阳虚、心肝血虚、肝肾阴虚、肺肾阴虚的临床表现、辩证要点。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 w:left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[考查内容]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考查考生对望、闻、问、切，四种诊断方法的掌握情况，用四诊方法收集病理资料的能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力，以及根据临床表现辩证分析病例的能力。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1.绪论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中医诊断学的基本原则。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2.望诊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得神、失神、假神、神乱的常见临床表现及临床意义；常色的表现；五色主病的临床表现及其意义；形体强、弱、胖、瘦的临床表现及其意义；动静姿态、异常动作的临床表现及其意义；头发异常的表现及其临床意义；面肿、腮肿、口眼喎斜的临床表现及其意义；望口、唇、齿、龈、咽喉的主要内容及其临床意义；望斑疹、水疱、疮疡的内容及临床意义；观察痰、涕的内容及临床意义；望小儿指纹的方法及其正常表现；小儿指纹病理变化的临床表现及其临床意义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3.望舌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舌诊原理；舌诊方法与注意事项；正常舌象的特点及临床意义；淡白舌、淡红舌、红舌、绛舌、青紫舌各自的特征及临床意义；老嫩舌、胖瘦舌、点刺舌、裂纹舌、齿痕舌的特征及临床意义；舌下脉络变化的临床意义；强硬舌、痿软舌、颤动舌、歪斜舌、吐弄舌、短缩舌的特征及临床意义；厚薄苔、润燥苔、腐腻苔、剥落苔、真假苔的特征及临床意义；白苔、黄苔、灰黑苔的特征及临床意义；舌质和舌苔的综合诊察；舌诊的临床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4.闻诊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音哑与失音的临床表现及其意义；谵语、郑声、独语、错语、狂语、言蹇的表现及临床意义；咳嗽、喘、哮的表现及临床意义；呕吐、呃逆、嗳气、太息的临床表现及临床意义；病体气味、排泄物气味、病室气味异常的临床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5.问诊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主诉的概念与意义；十问歌；恶寒发热、但寒不热、但热不寒（壮热、潮热、微热）、寒热往来的临床表现及意义；特殊汗出（自汗、盗汗、绝汗、战汗）、局部汗出（头汗、半身汗、手足心汗、阴汗）的临床表现及意义；疼痛（胀痛、刺痛、冷痛、灼痛、重痛、绞痛等）的性质及临床意义；头痛、胸痛、胁痛、胃脘痛、腹痛、腰痛的要点及临床意义；问头晕、胸闷、心悸、脘痞、腹胀、麻木、疲乏的要点及临床意义；耳鸣、耳聋、目眩的临床表现及意义；失眠、嗜睡的临床表现及意义；口渴多饮、渴不多饮、食欲减退、厌食、消谷善饥、饥不欲食、除中的临床表现及意义；口淡、口甜、口粘腻、口酸、口咸、口苦、口涩的临床表现及意义；大小便异常的表现及临床意义；经期、经量异常、闭经、痛经、崩漏、白带、黄带的临床表现及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6.脉诊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脉象形成原理；诊脉的方法和注意事项；正常脉象的特点（胃、神、根）；常见病脉（浮、沉、迟、缓、数、虚、实、滑、涩、洪、紧、弦、细、濡、弱、微、结、促、代）的脉象特征及临床意义；常见病脉的鉴别；按诊的方法与注意事项；按肌肤手足的内容及临床意义；按腹部辨疼痛、痞块、积聚的要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7.八纲辨证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八纲辨证的概念；表证、里证、寒证、热症、虚证、实证、阴证、阳证、亡阴、亡阳证的概念、临床表现及辩证要点；阴虚证与阳虚证的临床表现；表证与里证的鉴别要点；寒证与热证的鉴别要点；虚证与实证的鉴别要点；阴证与阳证的鉴别要点；证候相兼、错杂、转化、真假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8.病性辩证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气虚证、气陷证、气不固证、气滞证、气逆证的临床表现、辨证要点；血虚证、血瘀证、血热证、血寒证的临床表现、辨证要点；气滞血瘀、气虚血瘀、气血两虚、气不摄血、气随血脱证的临床表现、辨证要点；痰证、水停证、津液亏虚证的临床表现、辨证要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9.脏腑辨证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心气虚、心阳虚、心阳虚脱证的临床表现、鉴别要点；心血虚、心阴虚证的临床表现、鉴别要点；心脉痹阻证的临床表现及瘀阻心脉、痰阻心脉、寒凝心脉、气滞心脉四证的鉴别要点；蒙心神、痰火扰神证的临床表现、鉴别要点；心火亢盛、瘀阻脑络证、小肠实热证的临床表现；肺气虚、肺阴虚证的临床表现、鉴别要点；风寒犯肺、寒痰阻肺、饮停胸胁证的临床表现、鉴别要点；风热犯肺、肺热炽盛、痰热壅肺、燥邪犯肺证的临床表现、鉴别要点；肠道湿热、肠热腑实、肠燥津亏证的临床表现、鉴别要点；脾气虚、脾阳虚、脾虚气陷、脾不统血证的临床表现、鉴别要点；湿热蕴脾、寒湿困脾证的临床表现、鉴别要点；胃气虚、胃阳虚、胃阴虚的临床表现、鉴别要点；胃热炽盛、寒饮停胃的临床表现、鉴别要点；寒滞胃肠、食滞胃肠、胃肠气滞证的临床表现、鉴别要点；肝血虚、肝阴虚证的临床表现；肝郁气滞、肝火炽盛、肝阳上亢证的临床表现、鉴别要点；肝风内动四证的临床表现、鉴别要点；寒凝肝脉、肝胆湿热、胆郁痰扰证的临床表现；肾阳虚、肾阴虚、肾精不足、肾气不固、肾虚水泛证的临床表现、鉴别要点；膀胱湿热的临床表现；心肾不交、心脾气血虚证的临床表现、鉴别要点；肝火犯肺、肝胃不和、肝脾不调、证临床表现、鉴别要点；心肺气虚、脾肺气虚、肺肾气虚的临床表现、鉴别要点；心肾阳虚、脾肾阳虚的临床表现、鉴别要点；心肝血虚、肝肾阴虚、肺肾阴虚证的临床表现、鉴别要点。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szCs w:val="21"/>
        </w:rPr>
        <w:t>(三)课程C:中药学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1.了解《神农本草经》、《新修本草》、《本草纲目》、《本草纲目集注》的作者、成书年代、学术价值：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2.熟悉炮制的目的及五种炮制方法。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3.掌握四气五味的含义对临床用药的意义。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4.熟悉归经理论对临床用药的指导意义。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5.了解影响药物升降浮沉的主要因素。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6.掌握药物“七情”及各种配伍关系的含义。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7.掌握十八反、十九畏的内容，十九畏与相畏的区别。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8.熟悉妊娠用药禁忌。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9.熟悉特殊的煎药方法（包括先煎、后下、包煎、另煎、烊化、冲服等）。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10.了解解表药的含义、性能特点、功效、适应范围及使用注意事项。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11.掌握下列药物功效、应用：麻黄、桂枝、紫苏、荆芥、防风、羌活、白芷。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12.掌握麻黄与桂枝、荆芥与防风的共同点与不同点。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13.熟悉下列药物的功效、应用：薄荷、牛蒡子、桑叶、菊花、葛根、柴胡。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14.掌握下列药物的功效、应用：石膏、知母、栀子、夏枯草。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15.掌握石膏与知母、芦根与天花粉的共同点与不同点。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16.熟悉下列药物的、应用：黄芩、黄连、黄柏。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17.掌握黄芩、黄连与黄柏等相似药物功用的共同点与不同点。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18.掌握下列药物的功效、应用：金银花、连翘、板蓝根、射干、白头翁。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19.熟悉生地黄与玄参、牡丹皮与赤芍的共同点与不同点。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20.掌握下列药物功效、应用：青蒿、地骨皮、银柴胡、胡黄连。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21.熟悉牡丹皮与地骨皮、黄连与胡黄连等相似药物功用的共同点和不同点。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22.掌握攻下药、润下药与峻下逐水药的性能特点、临床应用。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23.掌握下列药物的功效、应用：大黄、芒硝。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24.了解下列药物的功效：芦荟、番泻叶。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25.掌握下列药物的用量用法及使用注意：大黄、芒硝、番泻叶、芦荟。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26.熟悉下列药物的功效、主治病证：火麻仁、郁李仁。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27.掌握下列药物的功效、应用：独活、蕲蛇、木瓜。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28.掌握川乌的用法。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29.掌握独活与羌活的共同点与不同点。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30.熟悉下列药物的功效、主治病证：秦艽、防己。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31.熟悉汉防己、木防己来源与功用的区别。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32.掌握下列药物的功效、主治病证：桑寄生、五加皮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33.掌握下列药物的功效、应用：苍术、厚朴、藿香。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34.熟悉下列药物的功效、主治病证：砂仁、白豆蔻、佩兰。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35.掌握苍术与厚朴、砂仁与白豆蔻的共同点与不同点。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36.掌握下列药物的功效、应用：茯苓、泽泻、薏苡仁。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37.熟悉下列药物的功效、主治病证：猪苓、薏苡仁、香加皮。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38.掌握茯苓与猪苓、茯苓与薏苡仁等相似药物功用的共同点与不同点。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39.熟悉下列药物的功效、主治病证：虎杖。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40.掌握下列药物的功效、应用：附子、干姜、肉桂、吴茱萸。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41.掌握附子与肉桂、附子与干姜、肉桂与桂枝、干姜与生姜的共同点与不同点。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42.掌握下列药物的功效、应用：橘皮、枳实、木香、香附。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43.熟悉下列药物的功效、主治病证：青皮、乌药、沉香。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44.掌握橘皮与青皮，木香与香附的共同点与不同点。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45.掌握下列药物的功效、应用：山楂、莱菔子、鸡内金。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46.熟悉下列药物的功效、主治病证：神曲、麦芽。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47.熟悉下列药物的功效、主治病证：使君子、苦楝皮、雷丸、榧子。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48.掌握下列药物的功效、应用：小蓟、地榆。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49.熟悉下列药物的功效、主治病证：大蓟、槐花、白茅根、侧柏叶。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50.掌握大蓟与小蓟、地榆与槐花的相同点与不同点。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51.掌握下列药物的功效、应用：三七、茜草。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52.熟悉下列药物的功效、主治病证：蒲黄。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53.掌握下列药物的功效、应用：川芎、延胡索、郁金。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54.熟悉下列药物的功效、主治病证：乳香、姜黄、没药、五灵脂。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55.掌握川芎与郁金、郁金与姜黄等相似药物功用的相同点与不同点。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56.掌握下列药物的功效、应用：丹参、益母草、桃仁、红花、牛膝。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57.熟悉下列药物的功效、主治病证：鸡血藤。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58.掌握下列药物的使用注意：丹参、桃仁。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59.掌握莪术的性能、功效、应用。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60.掌握下列药物的功效、应用：半夏、桔梗、瓜蒌、贝母。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61.掌握下列药物的功效、应用：苦杏仁、百部、苏子、桑白皮、葶苈子。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62.熟悉下列药物的功效、主治病证：紫菀、款冬花。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63.掌握下列药物的功效、应用：朱砂、磁石、龙骨、酸枣仁。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64.熟悉下列药物的功效、主治病证：柏子仁、远志、琥珀。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65.掌握下列药物的功效、应用：羚羊角、石决明、牡蛎、代赭石、钩藤、天麻。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66.熟悉下列药物的功效、主治病证：地龙、白僵蚕、全蝎、蜈蚣。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67.掌握下列药物的功效、应用：麝香、冰片、石菖蒲。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68.熟悉下列药物的功效、主治病证：苏合香。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69.掌握下列药物的功效、应用：人参、党参、黄芪、白术、甘草。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70.熟悉下列药物的功效、主治病证：西洋参、太子参、山药、扁豆、大枣。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71.掌握人参与党参、人参与黄芪、黄芪与白术、苍术与白术的共同点与不同点。。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72.掌握下列药物的功效、应用：鹿茸、淫羊藿、杜仲、续断、菟丝子。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73.熟悉下列药物的功效、主治病证：巴戟天、紫河车、补骨脂。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74.掌握鹿茸的使用注意。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75.掌握杜仲与续断、杜仲与桑牵生等相似药物功用的共同点与不同点。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76.掌握下列药物的功效、应用：当归、熟地黄、何首乌、白芍、阿胶。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77.掌握当归与熟地黄、生地黄与熟地黄、白芍与赤芍的共同点与不同点。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78.掌握下列药物的功效、应用：沙参、麦门冬、龟甲、鳖甲。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79.掌握下列药物的功效、主治病证：天门冬、石斛、玉竹、百合、枸杞子、黄精、墨旱莲、女贞子。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80.掌握南沙参与北沙参、麦门冬与天门冬、黄精与山药、龟甲与鳖甲等相似药物功用的共同点与不同点。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81.掌握下列药物的功效、应用：麻黄根、浮小麦。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82.掌握下列药物的功效、应用：五味子、乌梅。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83.熟悉下列药物的功效、主治病证：诃子、肉豆蔻。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84.掌握下列药物的功效、应用：山茱萸、桑螵蛸。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85.熟悉下列药物的功效、主治病证：莲子、芡实、海螵蛸。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[考查内容]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630" w:firstLineChars="3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考查考生对中药学基础理论、基本知识及基本技能的掌握及运用这些知识综合分析、判断和解决实际问题的能力。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各历史朝代主要的本草著作，神农本草经、本草纲目、唐本草、药典在我国中药学发展中的地位及各自的特点；中药炮制方法和目的；中药的性能、配伍及用法。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2.各论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（1）解表药 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解表药的定义、适应症、使用依据、使用注意。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发散风寒药与发散风热药的性能特点、功效应用和使用注意；发散风寒药中麻黄、桂枝、紫苏叶、防风、荆芥、羌活、白芷的药性、功效、应用、用量、用法及使用注意；发散风热药中薄荷、牛蒡子、桑叶、菊花、葛根、柴胡的分药性、功效、应用、用量、用法及使用注意。</w:t>
      </w:r>
    </w:p>
    <w:p>
      <w:pPr>
        <w:pStyle w:val="8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（2）清热药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清热药含义、功效、适应范围、配伍方法、使用注意及各节药物的性能特点。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清热泻火药中石膏、知母、栀子、夏枯草的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，天花粉、芦根、淡竹叶、决明子的功效和主要应用；清热燥湿药中黄芩、黄连、黄柏、龙胆草、苦参的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；秦皮、白鲜皮的功效、特殊用法及使用注意事项。清热解毒药中金银花、连翘、板蓝根、蒲公英、鱼腥草、射干、白头翁的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；清热凉血药中生地黄、玄参、牡丹皮、赤芍的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；清虚热药中青蒿、地骨皮、银柴胡、胡黄连的</w:t>
      </w:r>
      <w:r>
        <w:rPr>
          <w:rFonts w:hint="eastAsia" w:ascii="宋体" w:hAnsi="宋体" w:eastAsia="宋体" w:cs="宋体"/>
          <w:szCs w:val="21"/>
        </w:rPr>
        <w:t>药性、功效、应用、用量、用法及使用注意。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（3）泻下药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泻下药的含义、功效、适应范围、配伍方法、使用注意及攻下药、润下药、峻下药的性能特点和使用注意。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攻下药中掌握大黄、芒硝的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，番泻叶、芦荟的功效、特殊用法及使用注意事项；润下药中火麻仁、郁李仁的功效、特殊用法及使用注意事项；峻下逐水药中甘遂、巴豆的</w:t>
      </w:r>
      <w:r>
        <w:rPr>
          <w:rFonts w:hint="eastAsia" w:ascii="宋体" w:hAnsi="宋体" w:eastAsia="宋体" w:cs="宋体"/>
          <w:szCs w:val="21"/>
        </w:rPr>
        <w:t>药性、功效、应用、用量、用法及使用注意，</w:t>
      </w:r>
      <w:r>
        <w:rPr>
          <w:rFonts w:hint="eastAsia" w:ascii="宋体" w:hAnsi="宋体" w:eastAsia="宋体" w:cs="宋体"/>
        </w:rPr>
        <w:t>牵牛子、京大戟、芫花、商陆的功效、特殊用法及使用注意事项。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4.祛风湿药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祛风湿药的含义、功效、适应范围、配伍方法、使用注意及各节药物的性能特点和使用注意。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祛风湿散寒药中独活、木瓜、蕲蛇的</w:t>
      </w:r>
      <w:r>
        <w:rPr>
          <w:rFonts w:hint="eastAsia" w:ascii="宋体" w:hAnsi="宋体" w:eastAsia="宋体" w:cs="宋体"/>
          <w:szCs w:val="21"/>
        </w:rPr>
        <w:t>药性、功效、应用、用量、用法及使用注意，</w:t>
      </w:r>
      <w:r>
        <w:rPr>
          <w:rFonts w:hint="eastAsia" w:ascii="宋体" w:hAnsi="宋体" w:eastAsia="宋体" w:cs="宋体"/>
        </w:rPr>
        <w:t>川乌（附草乌）、威灵仙的功效和主要应用、某些特殊用法及使用注意；祛风湿清热药中秦艽、防己的</w:t>
      </w:r>
      <w:r>
        <w:rPr>
          <w:rFonts w:hint="eastAsia" w:ascii="宋体" w:hAnsi="宋体" w:eastAsia="宋体" w:cs="宋体"/>
          <w:szCs w:val="21"/>
        </w:rPr>
        <w:t>药性、功效、应用、用量、用法及使用注意</w:t>
      </w:r>
      <w:r>
        <w:rPr>
          <w:rFonts w:hint="eastAsia" w:ascii="宋体" w:hAnsi="宋体" w:eastAsia="宋体" w:cs="宋体"/>
        </w:rPr>
        <w:t>；祛风湿强筋骨药中桑寄生、五加皮的</w:t>
      </w:r>
      <w:r>
        <w:rPr>
          <w:rFonts w:hint="eastAsia" w:ascii="宋体" w:hAnsi="宋体" w:eastAsia="宋体" w:cs="宋体"/>
          <w:szCs w:val="21"/>
        </w:rPr>
        <w:t>药性、功效、应用、用量、用法及使用注意。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5.化湿药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化湿药的含义、功效、适应范围、配伍方法及使用注意。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苍术、厚朴、砂仁、藿香、白豆蔻的药性、功效、主治、配伍、用量、用法及使用注意。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6.利水渗湿药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利水渗湿药的含义、功效、适应范围、配伍方法、使用注意及各节药物的性能特点。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利水消肿药中茯苓、泽泻、薏苡仁、猪苓的药性、功效、主治、配伍、用量、用法及使用注意；利尿通淋药中车前子、木通、滑石的药性、功效、主治、配伍、用量、用法及使用注意；利湿退黄药中茵陈、金钱草、虎杖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7.温里药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温里药的含义、功效、适应范围、配伍方法、使用注意。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附子、干姜、肉桂、吴茱萸的药性、功效、主治、配伍、用量、用法及使用注意。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8.理气药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理气药的含义、功效、适应范围、配伍方法及使用注意。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橘皮、枳实（附枳壳）、木香、香附、青皮、川楝子、沉香、薤白的药性、功效、主治、配伍、用量、用法及使用注意。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9.消食药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消食药的含义、功效、适应范围及配伍方法。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山楂、神曲、麦芽、莱菔子、鸡内金的药性、功效、主治、配伍、用量、用法及使用注意。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10.驱虫药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驱虫药的含义，各种驱虫药的不同作用及配伍方法和使用注意。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使君子、苦楝皮、槟榔的药性、功效、主治、配伍、用量、用法及使用注意。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11.止血药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止血药的含义，各节止血药的性能特点、适应范围、配伍方法及使用注意。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ind w:left="0" w:left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凉血止血药中小蓟、地榆、大蓟、槐花、白茅根、侧柏叶的药性、功效、主治、配伍、用量、用法及使用注意；化瘀止血药中三七、茜草、蒲黄的药性、功效、主治、配伍、用量、用法及使用注意；收敛止血药中白及、仙鹤草、棕榈炭、血余炭的药性、功效、主治、配伍、用量、用法及使用注意；温经止血药中艾叶、炮姜的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12.活血化瘀药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活血化瘀药的含义、功效、适应范围、配伍方法、使用注意及各节药物的性能特点、使用注意。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活血止痛药中川芎、郁金、延胡索、乳香、姜黄的药性、功效、主治、配伍、用量、用法及使用注意；活血调经药中益母草、红花、桃仁、丹参、牛膝的药性、功效、主治、配伍、用量、用法及使用注意；活血疗伤药中马钱子、土鳖虫的药性、功效、主治、配伍、用量、用法及使用注意；破血消癥药水蛭、莪术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13.化痰止咳平喘药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化痰止咳平喘药的含义、功效、适应范围、配伍方法、使用注意及各类药物的性能、特点、使用注意。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化痰药中半夏、桔梗、川贝母、浙贝母、瓜蒌的药性、功效、主治、配伍、用量、用法及使用注意；止咳平喘药中苦杏仁、苏子、百部、桑白皮、葶苈子、款冬花、紫菀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14.安神药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安神药的含义、功效、适应范围、配伍方法使用注意及重镇安神药与养心安神药的性能特点。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重镇安神药中朱砂、磁石、龙骨、琥珀的药性、功效、主治、配伍、用量、用法及使用注意；养心安神药中酸枣仁、柏子仁、远志的药性、功效、主治、配伍、用量、用法及使用注意。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15.平肝息风药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平肝息风药的含义、功效、适应范围及配伍方法、使用注意。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平抑肝阳药中石决明、牡蛎、代赭石的药性、功效、主治、配伍、用量、用法及使用注意意；息风止痉药中羚羊角、牛黄、钩藤、天麻的药性、功效、主治、配伍、用量、用法及使用注意。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16.补虚药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补虚药的含义，补气、补血、补阴、补阳四类药物性味、功效、适应范围及配伍方法、使用注意。甘温药（参、芪等）、甘平药（甘草、大枣、饴糖、蜂蜜等甘味显著的药物）、甘寒药（沙参、麦冬等）的性能特点及应用注意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补气药中人参、党参、黄芪、白术、甘草、西洋参、山药、大枣的药性、功效、主治、配伍、用量、用法及使用注意；补阳药中鹿茸、淫羊藿、杜仲、续断、菟丝子、巴戟天、补骨脂、紫河车的药性、功效、主治、配伍、用量、用法及使用注意；补血药中当归、熟地黄、何首乌、白芍、阿胶的药性、功效、主治、配伍、用量、用法及使用注意；补阴药中北沙参、麦门冬、龟甲、鳖甲、天门冬、玉竹、石斛、百合、枸杞子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17.收涩药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收涩药的含义、功效、适应范围、使用注意及各节药物的性能特点、注意事项。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固表止汗药中麻黄根、浮小麦的药性、功效、主治、配伍、用量、用法及使用注意；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敛肺涩肠药中五味子、乌梅、诃子、肉豆蔻的药性、功效、主治、配伍、用量、用法及使用注意；固精缩尿止带药中山茱萸、桑螵蛸、莲子、芡实、海螵蛸的药性、功效、主治、配伍、用量、用法及使用注意。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（四）课程D:方剂学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hint="eastAsia" w:ascii="宋体" w:hAnsi="宋体" w:eastAsia="宋体" w:cs="宋体"/>
          <w:szCs w:val="21"/>
          <w:lang w:val="en-US" w:eastAsia="zh-CN"/>
        </w:rPr>
        <w:t>了解</w:t>
      </w:r>
      <w:r>
        <w:rPr>
          <w:rFonts w:hint="eastAsia" w:ascii="宋体" w:hAnsi="宋体" w:eastAsia="宋体" w:cs="宋体"/>
        </w:rPr>
        <w:t>方剂学的定义、性质。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2.掌握一级方剂的功用、主治、组成、配伍意义和加减应用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3.掌握</w:t>
      </w:r>
      <w:r>
        <w:rPr>
          <w:rFonts w:hint="eastAsia" w:ascii="宋体" w:hAnsi="宋体" w:eastAsia="宋体" w:cs="宋体"/>
        </w:rPr>
        <w:t>二级方剂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4.掌握</w:t>
      </w:r>
      <w:r>
        <w:rPr>
          <w:rFonts w:hint="eastAsia" w:ascii="宋体" w:hAnsi="宋体" w:eastAsia="宋体" w:cs="宋体"/>
        </w:rPr>
        <w:t>三级方剂的功用、主治、组成。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Cs w:val="21"/>
        </w:rPr>
        <w:t>[考查内容]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1.方剂学概论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1.1方剂“君、臣、佐、使”的基本结构，以及“君、臣、佐、使”的具体含义。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1.2方剂的服法：服药时间，服药方法。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1.3方剂与治法的关系。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1.4常用治法。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1.5常用剂型：汤剂、丸剂、散剂、膏剂的特点。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2.解表剂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2.1解表剂的分类、功用、适应证、应用注意事项。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2.2麻黄汤、桂枝汤、小青龙汤、银翘散的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2.3九味羌活汤、止嗽散、麻黄杏仁甘草石膏汤、桑菊饮、败毒散的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2.4柴葛解肌汤、参苏饮的功用、主治、组成。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3.泻下剂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3.1泻下剂的分类、功用、适应证、应用注意事项。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3.2大承气汤的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840" w:leftChars="200" w:hanging="420" w:hanging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3.3大黄牡丹汤、温脾汤、麻子仁丸、济川煎的</w:t>
      </w:r>
      <w:r>
        <w:rPr>
          <w:rFonts w:hint="eastAsia" w:ascii="宋体" w:hAnsi="宋体" w:eastAsia="宋体" w:cs="宋体"/>
          <w:szCs w:val="21"/>
        </w:rPr>
        <w:t>功用、主治、组成、配伍意</w:t>
      </w:r>
      <w:r>
        <w:rPr>
          <w:rFonts w:hint="eastAsia" w:ascii="宋体" w:hAnsi="宋体" w:eastAsia="宋体" w:cs="宋体"/>
          <w:kern w:val="0"/>
          <w:szCs w:val="21"/>
        </w:rPr>
        <w:t>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840" w:leftChars="200" w:hanging="420" w:hanging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3.4黄龙汤的功用、主治、组成。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4.和解剂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4.1和解剂的分类、功用、适应证、应用注意事项。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4.2小柴胡汤、大柴胡汤、逍遥散、半夏泻心汤的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4.3四逆散、蒿芩清胆汤、四逆散的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4.4痛泻要方的</w:t>
      </w:r>
      <w:r>
        <w:rPr>
          <w:rFonts w:hint="eastAsia" w:ascii="宋体" w:hAnsi="宋体" w:eastAsia="宋体" w:cs="宋体"/>
          <w:szCs w:val="21"/>
        </w:rPr>
        <w:t>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5.清热剂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5.1清热剂的分类、功用、适应证、应用注意事项。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5.2白虎汤、清营汤、黄连解毒汤、龙胆泻肝汤、芍药汤、左金丸的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5.3犀角地黄汤、凉膈散、普济消毒饮、仙方活命饮、导赤散、清胃散、苇茎汤、白头翁汤、泻白散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840" w:leftChars="200" w:hanging="420" w:hanging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5.4竹叶石膏汤、玉女煎、青蒿鳖甲堂、当归六黄汤的功用、主治、组成。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2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6.祛暑剂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6.1祛暑剂的分类、功用、适应证、应用</w:t>
      </w:r>
      <w:r>
        <w:rPr>
          <w:rFonts w:hint="eastAsia" w:ascii="宋体" w:hAnsi="宋体" w:eastAsia="宋体" w:cs="宋体"/>
        </w:rPr>
        <w:t>注意事项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6.2香薷散、清暑益气汤的</w:t>
      </w:r>
      <w:r>
        <w:rPr>
          <w:rFonts w:hint="eastAsia" w:ascii="宋体" w:hAnsi="宋体" w:eastAsia="宋体" w:cs="宋体"/>
          <w:szCs w:val="21"/>
        </w:rPr>
        <w:t xml:space="preserve">功用、主治、组成、配伍意义。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6.3六一散的功用</w:t>
      </w:r>
      <w:r>
        <w:rPr>
          <w:rFonts w:hint="eastAsia" w:ascii="宋体" w:hAnsi="宋体" w:eastAsia="宋体" w:cs="宋体"/>
          <w:szCs w:val="21"/>
        </w:rPr>
        <w:t>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7.温里剂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7.1温里剂的分类、功用、适应证、应用注意事项。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7.2理中丸、四逆汤的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7.3小建中汤、吴茱萸汤、当归四逆汤、阳和汤的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8.补益剂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8.1补益剂的分类、功用、适应证、应用注意事项。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8.2补中益气汤、四物汤、归脾汤、六味地黄丸、肾气丸的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8.3四君子汤、参苓白术散、生脉散、当归补血汤、炙甘草汤、八珍汤、左归丸、右归丸、大补阴丸、百合固金汤、一贯煎、地黄饮子的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8.4玉屏风散、龟鹿二胶汤的功用、主治、组成。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9.固涩剂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9.1.固涩剂的定义、分类、功用、适应证、应用注意事项。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9.2牡蛎散、四神丸、真人养脏汤、</w:t>
      </w:r>
      <w:r>
        <w:rPr>
          <w:rFonts w:hint="eastAsia" w:ascii="宋体" w:hAnsi="宋体" w:eastAsia="宋体" w:cs="宋体"/>
        </w:rPr>
        <w:t>金锁固精丸、</w:t>
      </w:r>
      <w:r>
        <w:rPr>
          <w:rFonts w:hint="eastAsia" w:ascii="宋体" w:hAnsi="宋体" w:eastAsia="宋体" w:cs="宋体"/>
          <w:kern w:val="0"/>
          <w:szCs w:val="21"/>
        </w:rPr>
        <w:t>桑螵蛸散、易黄汤、固冲汤的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10.安神剂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10.1安神剂的分类、功用、适应证、应用注意事项。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10.2</w:t>
      </w:r>
      <w:r>
        <w:rPr>
          <w:rFonts w:hint="eastAsia" w:ascii="宋体" w:hAnsi="宋体" w:eastAsia="宋体" w:cs="宋体"/>
          <w:kern w:val="0"/>
          <w:szCs w:val="21"/>
        </w:rPr>
        <w:t>天王补心丹、</w:t>
      </w:r>
      <w:r>
        <w:rPr>
          <w:rFonts w:hint="eastAsia" w:ascii="宋体" w:hAnsi="宋体" w:eastAsia="宋体" w:cs="宋体"/>
        </w:rPr>
        <w:t>朱砂安神丸、酸枣仁汤的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11.开窍剂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11.1开窍剂的分类、功用、适应证、应用主治事项。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11.2安宫牛黄丸、紫雪、至宝丹、苏合香丸的</w:t>
      </w:r>
      <w:r>
        <w:rPr>
          <w:rFonts w:hint="eastAsia" w:ascii="宋体" w:hAnsi="宋体" w:eastAsia="宋体" w:cs="宋体"/>
          <w:szCs w:val="21"/>
        </w:rPr>
        <w:t>功用、主治</w:t>
      </w:r>
      <w:r>
        <w:rPr>
          <w:rFonts w:hint="eastAsia" w:ascii="宋体" w:hAnsi="宋体" w:eastAsia="宋体" w:cs="宋体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12.理气剂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12.1理气剂的分类、功用、适应证、应用注意事项。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12.2越鞠丸、苏子降气汤的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12.3半夏厚朴汤、瓜蒌薤白白酒汤、天台乌药散、厚朴温中汤、定喘汤、旋复代赭汤的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12.4柴胡</w:t>
      </w:r>
      <w:r>
        <w:rPr>
          <w:rFonts w:hint="eastAsia" w:ascii="宋体" w:hAnsi="宋体" w:eastAsia="宋体" w:cs="宋体"/>
          <w:szCs w:val="21"/>
        </w:rPr>
        <w:t>舒肝散、暖肝煎的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13.理血剂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13.1理血剂的分类、功用、适应证、应用注意事项。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13.2血府逐瘀汤、补阳还五汤、小蓟饮子、黄土汤的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13.3桃核承气汤、温经汤、复元活血汤、桂枝茯苓丸、生化汤、小蓟饮子、黄土汤的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13.4失笑散、十灰散、槐花散的的</w:t>
      </w:r>
      <w:r>
        <w:rPr>
          <w:rFonts w:hint="eastAsia" w:ascii="宋体" w:hAnsi="宋体" w:eastAsia="宋体" w:cs="宋体"/>
          <w:szCs w:val="21"/>
        </w:rPr>
        <w:t>功用、主治、组成。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14.治风剂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14.1治风剂的分类、功用、适应证、应用注意事项。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14.2川芎茶调散、羚角钩藤汤、镇肝熄风汤、大定风珠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14.3消风散、牵正散、天麻钩藤饮的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14.4大</w:t>
      </w:r>
      <w:r>
        <w:rPr>
          <w:rFonts w:hint="eastAsia" w:ascii="宋体" w:hAnsi="宋体" w:eastAsia="宋体" w:cs="宋体"/>
          <w:szCs w:val="21"/>
        </w:rPr>
        <w:t>秦艽汤、小活络丹的功用、主治、组成。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15.治燥剂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15.1治燥剂的分类、功用、适应证、应用注意事项。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15.2麦门冬汤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15.3杏苏散、清燥救肺汤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15.4桑杏汤、增液汤、养阴清肺汤的</w:t>
      </w:r>
      <w:r>
        <w:rPr>
          <w:rFonts w:hint="eastAsia" w:ascii="宋体" w:hAnsi="宋体" w:eastAsia="宋体" w:cs="宋体"/>
          <w:szCs w:val="21"/>
        </w:rPr>
        <w:t>功用、主治、组成。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16.祛湿剂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16.1祛湿剂的分类、功用、适应证、应用注意事项。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16.2藿香正气散、茵陈蒿汤、三仁汤、实脾饮、完带汤、独活寄生汤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16.3平胃散、八正散、甘露消毒丹、五苓散、猪苓汤、防己黄芪汤、真武汤、苓桂术甘汤、羌活胜湿汤的</w:t>
      </w:r>
      <w:r>
        <w:rPr>
          <w:rFonts w:hint="eastAsia" w:ascii="宋体" w:hAnsi="宋体" w:eastAsia="宋体" w:cs="宋体"/>
          <w:szCs w:val="21"/>
        </w:rPr>
        <w:t>功用、主治、组成、配伍意义。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16.4</w:t>
      </w:r>
      <w:r>
        <w:rPr>
          <w:rFonts w:hint="eastAsia" w:ascii="宋体" w:hAnsi="宋体" w:eastAsia="宋体" w:cs="宋体"/>
          <w:szCs w:val="21"/>
        </w:rPr>
        <w:t>二妙散、</w:t>
      </w:r>
      <w:r>
        <w:rPr>
          <w:rFonts w:hint="eastAsia" w:ascii="宋体" w:hAnsi="宋体" w:eastAsia="宋体" w:cs="宋体"/>
        </w:rPr>
        <w:t>连朴饮、当归拈痛汤、五皮散的功用、主治、组成。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17.祛痰剂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17.1祛痰剂的分类、功用、适应证、应用注意事项。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17.2二陈汤、温胆汤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功用、主治、组成、配伍意义和加减应用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17.3清气化痰丸、小陷胸汤、贝母瓜蒌散、半夏白术天麻汤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</w:rPr>
        <w:t>17.4苓甘五味姜辛汤、三子养亲汤的</w:t>
      </w:r>
      <w:r>
        <w:rPr>
          <w:rFonts w:hint="eastAsia" w:ascii="宋体" w:hAnsi="宋体" w:eastAsia="宋体" w:cs="宋体"/>
          <w:szCs w:val="21"/>
        </w:rPr>
        <w:t>功用、主治、组成。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18.</w:t>
      </w:r>
      <w:r>
        <w:rPr>
          <w:rFonts w:hint="eastAsia" w:ascii="宋体" w:hAnsi="宋体" w:eastAsia="宋体" w:cs="宋体"/>
          <w:kern w:val="0"/>
          <w:szCs w:val="21"/>
        </w:rPr>
        <w:t>消食剂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050" w:leftChars="200" w:hanging="630" w:hangingChars="3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18.1保和丸</w:t>
      </w:r>
      <w:r>
        <w:rPr>
          <w:rFonts w:hint="eastAsia" w:ascii="宋体" w:hAnsi="宋体" w:eastAsia="宋体" w:cs="宋体"/>
        </w:rPr>
        <w:t>、枳实导滞丸、健脾丸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功用、主治、组成、配伍意义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19.驱虫剂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050" w:leftChars="200" w:hanging="630" w:hangingChars="3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19.1乌梅丸的</w:t>
      </w:r>
      <w:r>
        <w:rPr>
          <w:rFonts w:hint="eastAsia" w:ascii="宋体" w:hAnsi="宋体" w:eastAsia="宋体" w:cs="宋体"/>
          <w:szCs w:val="21"/>
        </w:rPr>
        <w:t>功用、主治、组成、配伍意义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五、考试形式和试卷结构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(一)考试形式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闭卷、笔试。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(二)试卷满分及考试时间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专业综合基础理论满分100分，考试时间120分钟。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(三)试卷内容结构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(1)课程A，占25%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(2)课程B，占25%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(3)课程C，占25%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(4)课程D，占25%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(四)试卷题型结构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题型：单选题，100小题，每小题1分，共100分。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(五)试题难度结构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容易题约占40%，中等难度题约占30%，较难题约占30%。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参考书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hint="eastAsia" w:ascii="宋体" w:hAnsi="宋体" w:eastAsia="宋体" w:cs="宋体"/>
        </w:rPr>
        <w:t>《中医基础理论》第三版，王键，张光霁，上海科学技术出版社,2018.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2.《中医基础理论》第十版.，郑洪新,中国中医药出版社,2019.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3.《中医诊断学》全国高等中医药院校规划教材，第十版，李灿东,中国中医药出版社,2018年.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szCs w:val="21"/>
        </w:rPr>
        <w:t>4.</w:t>
      </w:r>
      <w:r>
        <w:rPr>
          <w:rFonts w:hint="eastAsia" w:ascii="宋体" w:hAnsi="宋体" w:eastAsia="宋体" w:cs="宋体"/>
        </w:rPr>
        <w:t>《中药学》第十版，钟赣生，中国中医药出版社,2016.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</w:t>
      </w:r>
      <w:r>
        <w:rPr>
          <w:rFonts w:hint="eastAsia" w:ascii="宋体" w:hAnsi="宋体" w:eastAsia="宋体" w:cs="宋体"/>
        </w:rPr>
        <w:t>《方剂学》，第十版，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"http://search.dangdang.com/?key2=%C0%EE%BC%BD&amp;medium=01&amp;category_path=01.00.00.00.00.00" \t "http://product.dangdang.com/_blank"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1"/>
        </w:rPr>
        <w:t>李冀</w:t>
      </w:r>
      <w:r>
        <w:rPr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"http://search.dangdang.com/?key2=%C1%AC%BD%A8%CE%B0&amp;medium=01&amp;category_path=01.00.00.00.00.00" \t "http://product.dangdang.com/_blank"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1"/>
        </w:rPr>
        <w:t>连建伟</w:t>
      </w:r>
      <w:r>
        <w:rPr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，中国中医药出版社,2018.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七、其他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本大纲由内蒙古科技大学包头医学院负责解释；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本大纲自2022年开始实施。</w:t>
      </w:r>
    </w:p>
    <w:p>
      <w:pPr>
        <w:shd w:val="clear"/>
        <w:spacing w:line="360" w:lineRule="exact"/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CFE2AE"/>
    <w:multiLevelType w:val="singleLevel"/>
    <w:tmpl w:val="25CFE2AE"/>
    <w:lvl w:ilvl="0" w:tentative="0">
      <w:start w:val="6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B1"/>
    <w:rsid w:val="005A5D96"/>
    <w:rsid w:val="006715B1"/>
    <w:rsid w:val="00917EE0"/>
    <w:rsid w:val="00C175D7"/>
    <w:rsid w:val="00C4202F"/>
    <w:rsid w:val="01BC480F"/>
    <w:rsid w:val="038A215A"/>
    <w:rsid w:val="06096AFF"/>
    <w:rsid w:val="0A51239A"/>
    <w:rsid w:val="0AD56FFE"/>
    <w:rsid w:val="12D307CA"/>
    <w:rsid w:val="179130F2"/>
    <w:rsid w:val="19FD1526"/>
    <w:rsid w:val="1BA64C58"/>
    <w:rsid w:val="243B730F"/>
    <w:rsid w:val="24FB730E"/>
    <w:rsid w:val="255701AB"/>
    <w:rsid w:val="25CB0B3E"/>
    <w:rsid w:val="273C1651"/>
    <w:rsid w:val="29EC1C64"/>
    <w:rsid w:val="2CB745C8"/>
    <w:rsid w:val="2D7F70CB"/>
    <w:rsid w:val="31066343"/>
    <w:rsid w:val="32CA303F"/>
    <w:rsid w:val="354253F5"/>
    <w:rsid w:val="36DD0283"/>
    <w:rsid w:val="38A53132"/>
    <w:rsid w:val="3AE315CD"/>
    <w:rsid w:val="3EB75CB7"/>
    <w:rsid w:val="470B2DF9"/>
    <w:rsid w:val="4C0F2222"/>
    <w:rsid w:val="4D65422D"/>
    <w:rsid w:val="52D60FB2"/>
    <w:rsid w:val="53ED1BAF"/>
    <w:rsid w:val="56D962B0"/>
    <w:rsid w:val="642F65ED"/>
    <w:rsid w:val="69C22738"/>
    <w:rsid w:val="7585108B"/>
    <w:rsid w:val="7753796C"/>
    <w:rsid w:val="786A08CC"/>
    <w:rsid w:val="79571515"/>
    <w:rsid w:val="79890EAD"/>
    <w:rsid w:val="7C3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13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4"/>
    <w:next w:val="4"/>
    <w:link w:val="14"/>
    <w:qFormat/>
    <w:uiPriority w:val="0"/>
    <w:rPr>
      <w:b/>
      <w:bCs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character" w:customStyle="1" w:styleId="13">
    <w:name w:val="批注文字 字符"/>
    <w:basedOn w:val="11"/>
    <w:link w:val="4"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9"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paragraph" w:customStyle="1" w:styleId="1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2131</Words>
  <Characters>12148</Characters>
  <Lines>101</Lines>
  <Paragraphs>28</Paragraphs>
  <TotalTime>14</TotalTime>
  <ScaleCrop>false</ScaleCrop>
  <LinksUpToDate>false</LinksUpToDate>
  <CharactersWithSpaces>14251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2022-01-27T08:59:00Z</dcterms:created>
  <dc:creator>bing</dc:creator>
  <cp:lastModifiedBy>Administrator</cp:lastModifiedBy>
  <dcterms:modified xsi:type="dcterms:W3CDTF">2022-03-03T09:04:37Z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CD4233D36B8642E281D5CE2EABCCC14F</vt:lpwstr>
  </property>
</Properties>
</file>