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华文中宋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华文中宋" w:cs="Times New Roman"/>
          <w:sz w:val="44"/>
          <w:szCs w:val="44"/>
          <w:lang w:val="en-US" w:eastAsia="zh-CN"/>
        </w:rPr>
        <w:t>湖南工程</w:t>
      </w:r>
      <w:r>
        <w:rPr>
          <w:rFonts w:hint="default" w:ascii="Times New Roman" w:hAnsi="Times New Roman" w:eastAsia="华文中宋" w:cs="Times New Roman"/>
          <w:sz w:val="44"/>
          <w:szCs w:val="44"/>
        </w:rPr>
        <w:t>学院</w:t>
      </w:r>
      <w:r>
        <w:rPr>
          <w:rFonts w:hint="eastAsia" w:ascii="Times New Roman" w:hAnsi="Times New Roman" w:eastAsia="华文中宋" w:cs="Times New Roman"/>
          <w:sz w:val="44"/>
          <w:szCs w:val="44"/>
          <w:lang w:val="en-US" w:eastAsia="zh-CN"/>
        </w:rPr>
        <w:t>应用技术学院</w:t>
      </w:r>
      <w:r>
        <w:rPr>
          <w:rFonts w:hint="default" w:ascii="Times New Roman" w:hAnsi="Times New Roman" w:eastAsia="华文中宋" w:cs="Times New Roman"/>
          <w:sz w:val="44"/>
          <w:szCs w:val="44"/>
        </w:rPr>
        <w:t>2022年专升本免试生测试及录取细则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根据《关于印发&lt;2022年湖南省普通高等学校专升本考试招生工作实施方案&gt;的通知》（湘教发〔2022〕3号）、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关于做好我省2022年普通高等学校专升本考试招生工作的通知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（湘教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〔2022〕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湖南工程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应用技术学院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2022年专升本招生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章》等文件精神，结合我校实际，特制定本细则。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一、测试对象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我校依据专业人才培养要求，组织对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已报名交费的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退役大学生士兵、竞赛获奖学生进行综合能力测试，取得的测试成绩作为录取的依据。退役大学生士兵荣立三等功及以上的考生可免于参加综合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能力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测试，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该项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成绩按40分计。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二、测试时间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时间：2022年4月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" w:cs="Times New Roman"/>
          <w:sz w:val="32"/>
          <w:szCs w:val="32"/>
        </w:rPr>
        <w:t>日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全天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三、综合评价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（一）评价标准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综合评价满分100分，其中综合能力测试40分、在校或服役期间表现60分。具体评价维度、评价要点及分值见下表：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4"/>
        <w:gridCol w:w="5200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评价维度</w:t>
            </w:r>
          </w:p>
        </w:tc>
        <w:tc>
          <w:tcPr>
            <w:tcW w:w="5200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评价要点</w:t>
            </w:r>
          </w:p>
        </w:tc>
        <w:tc>
          <w:tcPr>
            <w:tcW w:w="8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92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综合能力测试</w:t>
            </w:r>
          </w:p>
        </w:tc>
        <w:tc>
          <w:tcPr>
            <w:tcW w:w="5200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职业技能测试：考核考生的专业能力、职业适应性、职业目标定位等。</w:t>
            </w:r>
          </w:p>
        </w:tc>
        <w:tc>
          <w:tcPr>
            <w:tcW w:w="86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92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00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综合素质测试：考察考生的精神面貌、语言表达、文字组织、逻辑思维等综合素质。</w:t>
            </w:r>
          </w:p>
        </w:tc>
        <w:tc>
          <w:tcPr>
            <w:tcW w:w="8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在校或服役期间表现</w:t>
            </w:r>
          </w:p>
        </w:tc>
        <w:tc>
          <w:tcPr>
            <w:tcW w:w="5200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考察考生的思想政治、学习成绩、工作、获奖等情况。</w:t>
            </w:r>
          </w:p>
        </w:tc>
        <w:tc>
          <w:tcPr>
            <w:tcW w:w="8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总分</w:t>
            </w:r>
          </w:p>
        </w:tc>
        <w:tc>
          <w:tcPr>
            <w:tcW w:w="8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100</w:t>
            </w:r>
          </w:p>
        </w:tc>
      </w:tr>
    </w:tbl>
    <w:p>
      <w:pPr>
        <w:numPr>
          <w:ilvl w:val="0"/>
          <w:numId w:val="0"/>
        </w:numPr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）评价方式及程序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评委专家对考生的现场面试和佐证材料进行综合评价。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1.面试：包括自我介绍和评委提问，采取线上方式进行；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2.评委查阅佐证材料。包括：考生基本情况、在校或服役期间的表现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情况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、学业成绩单、获奖情况、对报考专业的认识或思考以及佐证材料复印件（需学院或教务处负责人签字、单位盖章）；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根据面试得分和材料考察得分累加得出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综合评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分。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四、录取规则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录取工作按照“公开、公平、公正”原则及“学校负责、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纪委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监督”的机制组织进行。录取规则如下：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1.依据考生综合评价的得分，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根据湖南省教育厅下达的计划数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从高到低择优录取；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2.退役大学生士兵荣立三等功及以上的考生优先录取。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7D48CD0-CDFF-4313-A61F-9F833FB7ECE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CCB44BDE-8C8D-4679-9300-82BCBF4DABF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56EBCA6-4850-487F-802F-C849F62D154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BBDA78A1-8264-4897-9602-C07E56639D5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97"/>
    <w:rsid w:val="002D6261"/>
    <w:rsid w:val="00506399"/>
    <w:rsid w:val="00D4562E"/>
    <w:rsid w:val="00EE159C"/>
    <w:rsid w:val="00FB1297"/>
    <w:rsid w:val="07AA0314"/>
    <w:rsid w:val="094B7C0A"/>
    <w:rsid w:val="0D1672FF"/>
    <w:rsid w:val="0DBC229A"/>
    <w:rsid w:val="144C7353"/>
    <w:rsid w:val="18C37AE3"/>
    <w:rsid w:val="1B9933EC"/>
    <w:rsid w:val="1CE71878"/>
    <w:rsid w:val="1FD343A7"/>
    <w:rsid w:val="21BF16DB"/>
    <w:rsid w:val="234A7A6D"/>
    <w:rsid w:val="30147100"/>
    <w:rsid w:val="334938E6"/>
    <w:rsid w:val="36304527"/>
    <w:rsid w:val="3AE07F59"/>
    <w:rsid w:val="3B6925DE"/>
    <w:rsid w:val="42F93E86"/>
    <w:rsid w:val="441F6A48"/>
    <w:rsid w:val="46503EEC"/>
    <w:rsid w:val="48AF0D88"/>
    <w:rsid w:val="4A0C4749"/>
    <w:rsid w:val="4C7C4761"/>
    <w:rsid w:val="4DA056C3"/>
    <w:rsid w:val="525B021A"/>
    <w:rsid w:val="54D270D9"/>
    <w:rsid w:val="5886288F"/>
    <w:rsid w:val="5C476215"/>
    <w:rsid w:val="5DC9702F"/>
    <w:rsid w:val="5ECB5306"/>
    <w:rsid w:val="5F1D6256"/>
    <w:rsid w:val="5FA42829"/>
    <w:rsid w:val="641B57B0"/>
    <w:rsid w:val="66491913"/>
    <w:rsid w:val="668B6F70"/>
    <w:rsid w:val="67A06F2C"/>
    <w:rsid w:val="6A2857A0"/>
    <w:rsid w:val="6C451AE2"/>
    <w:rsid w:val="6D3276C6"/>
    <w:rsid w:val="70E8722F"/>
    <w:rsid w:val="72083068"/>
    <w:rsid w:val="738E13CF"/>
    <w:rsid w:val="73C60B68"/>
    <w:rsid w:val="74CA10B7"/>
    <w:rsid w:val="75B75F3B"/>
    <w:rsid w:val="778A221F"/>
    <w:rsid w:val="7BBB296C"/>
    <w:rsid w:val="7E1E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743</Words>
  <Characters>781</Characters>
  <Lines>5</Lines>
  <Paragraphs>1</Paragraphs>
  <TotalTime>4</TotalTime>
  <ScaleCrop>false</ScaleCrop>
  <LinksUpToDate>false</LinksUpToDate>
  <CharactersWithSpaces>781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2022-03-20T12:04:00Z</dcterms:created>
  <dc:creator>DELL</dc:creator>
  <cp:lastModifiedBy>白居过隙</cp:lastModifiedBy>
  <cp:lastPrinted>2022-03-21T09:14:00Z</cp:lastPrinted>
  <dcterms:modified xsi:type="dcterms:W3CDTF">2022-04-22T09:54:08Z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03A9C1C75E934527A54C0DB11ADE2932</vt:lpwstr>
  </property>
</Properties>
</file>