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宋体" w:hAnsi="宋体" w:eastAsia="宋体"/>
          <w:bCs/>
          <w:szCs w:val="21"/>
        </w:rPr>
      </w:pPr>
      <w:bookmarkStart w:id="0" w:name="_GoBack"/>
      <w:bookmarkEnd w:id="0"/>
      <w:r>
        <w:rPr>
          <w:rFonts w:hint="eastAsia" w:ascii="宋体" w:hAnsi="宋体" w:eastAsia="宋体"/>
          <w:bCs/>
          <w:szCs w:val="21"/>
        </w:rPr>
        <w:t>附件</w:t>
      </w:r>
      <w:r>
        <w:rPr>
          <w:rFonts w:ascii="宋体" w:hAnsi="宋体" w:eastAsia="宋体"/>
          <w:bCs/>
          <w:szCs w:val="21"/>
        </w:rPr>
        <w:t>2</w:t>
      </w:r>
    </w:p>
    <w:p>
      <w:pPr>
        <w:spacing w:line="300" w:lineRule="auto"/>
        <w:jc w:val="center"/>
        <w:rPr>
          <w:rFonts w:ascii="Times New Roman" w:hAnsi="Times New Roman" w:eastAsiaTheme="minorHAnsi"/>
          <w:b/>
          <w:bCs/>
          <w:sz w:val="32"/>
          <w:szCs w:val="36"/>
        </w:rPr>
      </w:pPr>
      <w:r>
        <w:rPr>
          <w:rFonts w:hint="eastAsia" w:ascii="Times New Roman" w:hAnsi="Times New Roman" w:eastAsiaTheme="minorHAnsi"/>
          <w:b/>
          <w:bCs/>
          <w:sz w:val="32"/>
          <w:szCs w:val="36"/>
        </w:rPr>
        <w:t>网络远程考核考生须知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28"/>
          <w:szCs w:val="28"/>
        </w:rPr>
        <w:t>为共同营造良好考核环境，确保考核公平有序开展，请参加我校202</w:t>
      </w:r>
      <w:r>
        <w:rPr>
          <w:rFonts w:ascii="Times New Roman" w:hAnsi="Times New Roman" w:eastAsia="仿宋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年专升本免试生</w:t>
      </w:r>
      <w:r>
        <w:rPr>
          <w:rFonts w:ascii="Times New Roman" w:hAnsi="Times New Roman" w:eastAsia="仿宋"/>
          <w:color w:val="000000"/>
          <w:sz w:val="28"/>
          <w:szCs w:val="28"/>
        </w:rPr>
        <w:t>技能测试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网络远程考核考生认真阅读以下说明：</w:t>
      </w:r>
    </w:p>
    <w:p>
      <w:pPr>
        <w:spacing w:line="300" w:lineRule="auto"/>
        <w:ind w:firstLine="562" w:firstLineChars="200"/>
        <w:rPr>
          <w:rFonts w:ascii="Times New Roman" w:hAnsi="Times New Roman" w:eastAsia="黑体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color w:val="000000"/>
          <w:sz w:val="28"/>
          <w:szCs w:val="28"/>
        </w:rPr>
        <w:t>一、网络远程考核准备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28"/>
          <w:szCs w:val="28"/>
        </w:rPr>
        <w:t>（一）网络远程考核设备及环境</w:t>
      </w:r>
    </w:p>
    <w:tbl>
      <w:tblPr>
        <w:tblStyle w:val="7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</w:rPr>
              <w:t>硬件准备</w:t>
            </w:r>
          </w:p>
        </w:tc>
        <w:tc>
          <w:tcPr>
            <w:tcW w:w="8084" w:type="dxa"/>
            <w:vAlign w:val="center"/>
          </w:tcPr>
          <w:p>
            <w:pPr>
              <w:spacing w:line="300" w:lineRule="auto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</w:rPr>
              <w:t>准备主机位、辅机位所需硬件设备。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</w:rPr>
              <w:t>软件准备</w:t>
            </w:r>
          </w:p>
        </w:tc>
        <w:tc>
          <w:tcPr>
            <w:tcW w:w="8084" w:type="dxa"/>
            <w:vAlign w:val="center"/>
          </w:tcPr>
          <w:p>
            <w:pPr>
              <w:spacing w:line="300" w:lineRule="auto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</w:rPr>
              <w:t>提前下载好主机位、辅机位所需软件客户端，认真学习软件的具体操作流程。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</w:rPr>
              <w:t>网络准备</w:t>
            </w:r>
          </w:p>
        </w:tc>
        <w:tc>
          <w:tcPr>
            <w:tcW w:w="8084" w:type="dxa"/>
            <w:vAlign w:val="center"/>
          </w:tcPr>
          <w:p>
            <w:pPr>
              <w:spacing w:line="300" w:lineRule="auto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网络良好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8"/>
              </w:rPr>
              <w:t>能满足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>考核</w:t>
            </w:r>
            <w:r>
              <w:rPr>
                <w:rFonts w:ascii="Times New Roman" w:hAnsi="Times New Roman" w:eastAsia="仿宋"/>
                <w:sz w:val="24"/>
                <w:szCs w:val="28"/>
              </w:rPr>
              <w:t>要求，保障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>具备有线宽带网络、</w:t>
            </w:r>
            <w:r>
              <w:rPr>
                <w:rFonts w:ascii="Times New Roman" w:hAnsi="Times New Roman" w:eastAsia="仿宋"/>
                <w:sz w:val="24"/>
                <w:szCs w:val="28"/>
              </w:rPr>
              <w:t>WIFI、4G网络等两种以上网络条件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</w:rPr>
              <w:t>环境准备</w:t>
            </w:r>
          </w:p>
        </w:tc>
        <w:tc>
          <w:tcPr>
            <w:tcW w:w="8084" w:type="dxa"/>
            <w:vAlign w:val="center"/>
          </w:tcPr>
          <w:p>
            <w:pPr>
              <w:spacing w:line="300" w:lineRule="auto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独立安静的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>考核</w:t>
            </w:r>
            <w:r>
              <w:rPr>
                <w:rFonts w:ascii="Times New Roman" w:hAnsi="Times New Roman" w:eastAsia="仿宋"/>
                <w:sz w:val="24"/>
                <w:szCs w:val="28"/>
              </w:rPr>
              <w:t>房间，灯光明亮不逆光。可视范围内不能有任何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>考核</w:t>
            </w:r>
            <w:r>
              <w:rPr>
                <w:rFonts w:ascii="Times New Roman" w:hAnsi="Times New Roman" w:eastAsia="仿宋"/>
                <w:sz w:val="24"/>
                <w:szCs w:val="28"/>
              </w:rPr>
              <w:t>相关资料，不能有其他人在场。</w:t>
            </w:r>
          </w:p>
        </w:tc>
      </w:tr>
    </w:tbl>
    <w:p>
      <w:pPr>
        <w:spacing w:line="300" w:lineRule="auto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28"/>
          <w:szCs w:val="28"/>
        </w:rPr>
        <w:t>（二）考试用品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28"/>
          <w:szCs w:val="28"/>
        </w:rPr>
        <w:t>本人有效的居民身份证、</w:t>
      </w:r>
      <w:r>
        <w:rPr>
          <w:rFonts w:ascii="Times New Roman" w:hAnsi="Times New Roman" w:eastAsia="仿宋"/>
          <w:color w:val="000000"/>
          <w:sz w:val="28"/>
          <w:szCs w:val="28"/>
        </w:rPr>
        <w:t>黑色签字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笔。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28"/>
          <w:szCs w:val="28"/>
        </w:rPr>
        <w:t>（三）提交材料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28"/>
          <w:szCs w:val="28"/>
        </w:rPr>
        <w:t>考生须提前准备、并按照要求在规定时间通过指定方式提交《专升本</w:t>
      </w:r>
      <w:r>
        <w:rPr>
          <w:rFonts w:ascii="Times New Roman" w:hAnsi="Times New Roman" w:eastAsia="仿宋"/>
          <w:color w:val="000000"/>
          <w:sz w:val="28"/>
          <w:szCs w:val="28"/>
        </w:rPr>
        <w:t>诚信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考试</w:t>
      </w:r>
      <w:r>
        <w:rPr>
          <w:rFonts w:ascii="Times New Roman" w:hAnsi="Times New Roman" w:eastAsia="仿宋"/>
          <w:color w:val="000000"/>
          <w:sz w:val="28"/>
          <w:szCs w:val="28"/>
        </w:rPr>
        <w:t>承诺书》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电子版，仔细阅读相关法律法规、《</w:t>
      </w:r>
      <w:r>
        <w:rPr>
          <w:rFonts w:ascii="Times New Roman" w:hAnsi="Times New Roman" w:eastAsia="仿宋"/>
          <w:color w:val="000000"/>
          <w:sz w:val="28"/>
          <w:szCs w:val="28"/>
        </w:rPr>
        <w:t>考场规则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》等</w:t>
      </w:r>
      <w:r>
        <w:rPr>
          <w:rFonts w:ascii="Times New Roman" w:hAnsi="Times New Roman" w:eastAsia="仿宋"/>
          <w:color w:val="000000"/>
          <w:sz w:val="28"/>
          <w:szCs w:val="28"/>
        </w:rPr>
        <w:t>相关规定及要求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。</w:t>
      </w:r>
    </w:p>
    <w:p>
      <w:pPr>
        <w:spacing w:line="300" w:lineRule="auto"/>
        <w:ind w:firstLine="562" w:firstLineChars="200"/>
        <w:rPr>
          <w:rFonts w:ascii="Times New Roman" w:hAnsi="Times New Roman" w:eastAsia="黑体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color w:val="000000"/>
          <w:sz w:val="28"/>
          <w:szCs w:val="28"/>
        </w:rPr>
        <w:t>二、网络远程考核流程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28"/>
          <w:szCs w:val="28"/>
        </w:rPr>
        <w:t>（一）模拟演练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28"/>
          <w:szCs w:val="28"/>
        </w:rPr>
        <w:t>考生应按要求，提前做好网络远程考核设备及环境准备，考核前按照要求进行模拟演练，确保考核顺利开展。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28"/>
          <w:szCs w:val="28"/>
        </w:rPr>
        <w:t>（二）候考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28"/>
          <w:szCs w:val="28"/>
        </w:rPr>
        <w:t>考核当天，在规定时间登录网络远程考核软件平台，等待考核。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28"/>
          <w:szCs w:val="28"/>
        </w:rPr>
        <w:t>（三）入场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28"/>
          <w:szCs w:val="28"/>
        </w:rPr>
        <w:t>考生进入线上考场，配合考核工作人员进行身份审查核验、考核环境查验以及随身物品检查。考生宣读考前承诺，测试音视频效果。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28"/>
          <w:szCs w:val="28"/>
        </w:rPr>
        <w:t>（四）考核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28"/>
          <w:szCs w:val="28"/>
        </w:rPr>
        <w:t>考核工作人员组织考生进行线上考核，考核结束，考生离场。</w:t>
      </w:r>
    </w:p>
    <w:p>
      <w:pPr>
        <w:spacing w:line="300" w:lineRule="auto"/>
        <w:ind w:firstLine="562" w:firstLineChars="200"/>
        <w:rPr>
          <w:rFonts w:ascii="Times New Roman" w:hAnsi="Times New Roman" w:eastAsia="黑体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color w:val="000000"/>
          <w:sz w:val="28"/>
          <w:szCs w:val="28"/>
        </w:rPr>
        <w:t>三、其他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sz w:val="28"/>
          <w:szCs w:val="32"/>
        </w:rPr>
      </w:pPr>
      <w:r>
        <w:rPr>
          <w:rFonts w:hint="eastAsia" w:ascii="Times New Roman" w:hAnsi="Times New Roman" w:eastAsia="仿宋"/>
          <w:sz w:val="28"/>
          <w:szCs w:val="32"/>
        </w:rPr>
        <w:t>对在考试中违反考试管理规定和考场纪律，影响考试公平、公正的考生、考试工作人员及其他相关人员，我校将一律按《国家教育考试违规处理办法》（教育部令第</w:t>
      </w:r>
      <w:r>
        <w:rPr>
          <w:rFonts w:ascii="Times New Roman" w:hAnsi="Times New Roman" w:eastAsia="仿宋"/>
          <w:sz w:val="28"/>
          <w:szCs w:val="32"/>
        </w:rPr>
        <w:t>33号）和《</w:t>
      </w:r>
      <w:r>
        <w:rPr>
          <w:rFonts w:hint="eastAsia" w:ascii="Times New Roman" w:hAnsi="Times New Roman" w:eastAsia="仿宋"/>
          <w:sz w:val="28"/>
          <w:szCs w:val="32"/>
        </w:rPr>
        <w:t>中华人民共和国</w:t>
      </w:r>
      <w:r>
        <w:rPr>
          <w:rFonts w:ascii="Times New Roman" w:hAnsi="Times New Roman" w:eastAsia="仿宋"/>
          <w:sz w:val="28"/>
          <w:szCs w:val="32"/>
        </w:rPr>
        <w:t>刑法修正案（九）》的规定严肃处理。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</w:p>
    <w:p>
      <w:pPr>
        <w:spacing w:line="300" w:lineRule="auto"/>
        <w:ind w:firstLine="560" w:firstLineChars="200"/>
        <w:jc w:val="right"/>
        <w:rPr>
          <w:rFonts w:ascii="Times New Roman" w:hAnsi="Times New Roman" w:eastAsia="仿宋"/>
          <w:color w:val="000000"/>
          <w:sz w:val="28"/>
          <w:szCs w:val="28"/>
        </w:rPr>
      </w:pPr>
    </w:p>
    <w:sectPr>
      <w:footerReference r:id="rId3" w:type="default"/>
      <w:pgSz w:w="11906" w:h="16838"/>
      <w:pgMar w:top="1134" w:right="1304" w:bottom="1134" w:left="130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1039045216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BD"/>
    <w:rsid w:val="000062BD"/>
    <w:rsid w:val="00035827"/>
    <w:rsid w:val="00073BD3"/>
    <w:rsid w:val="000D76AF"/>
    <w:rsid w:val="00120F51"/>
    <w:rsid w:val="00127986"/>
    <w:rsid w:val="001700FF"/>
    <w:rsid w:val="001814C6"/>
    <w:rsid w:val="00184058"/>
    <w:rsid w:val="001B24D7"/>
    <w:rsid w:val="001E199C"/>
    <w:rsid w:val="00215280"/>
    <w:rsid w:val="0022013C"/>
    <w:rsid w:val="00246664"/>
    <w:rsid w:val="002522F7"/>
    <w:rsid w:val="002C12EB"/>
    <w:rsid w:val="002C68CA"/>
    <w:rsid w:val="002F6965"/>
    <w:rsid w:val="00303291"/>
    <w:rsid w:val="0031245E"/>
    <w:rsid w:val="00330785"/>
    <w:rsid w:val="00373665"/>
    <w:rsid w:val="00377ADD"/>
    <w:rsid w:val="00386979"/>
    <w:rsid w:val="003A3F5C"/>
    <w:rsid w:val="003F5D1A"/>
    <w:rsid w:val="00463A13"/>
    <w:rsid w:val="00483BAC"/>
    <w:rsid w:val="004A3049"/>
    <w:rsid w:val="004D2B61"/>
    <w:rsid w:val="004D5252"/>
    <w:rsid w:val="00544424"/>
    <w:rsid w:val="0059187E"/>
    <w:rsid w:val="0065075A"/>
    <w:rsid w:val="00661715"/>
    <w:rsid w:val="0068253A"/>
    <w:rsid w:val="0068348B"/>
    <w:rsid w:val="006A7DC9"/>
    <w:rsid w:val="0071080D"/>
    <w:rsid w:val="00710B73"/>
    <w:rsid w:val="00741433"/>
    <w:rsid w:val="007839A9"/>
    <w:rsid w:val="007A334B"/>
    <w:rsid w:val="007A7D81"/>
    <w:rsid w:val="007B4088"/>
    <w:rsid w:val="007B7EE4"/>
    <w:rsid w:val="008040CF"/>
    <w:rsid w:val="00823E81"/>
    <w:rsid w:val="00865405"/>
    <w:rsid w:val="0087313F"/>
    <w:rsid w:val="00875B52"/>
    <w:rsid w:val="008A086D"/>
    <w:rsid w:val="008C09EB"/>
    <w:rsid w:val="00910BE9"/>
    <w:rsid w:val="00924928"/>
    <w:rsid w:val="00957010"/>
    <w:rsid w:val="00984986"/>
    <w:rsid w:val="009864BA"/>
    <w:rsid w:val="00987515"/>
    <w:rsid w:val="009A0530"/>
    <w:rsid w:val="00A12440"/>
    <w:rsid w:val="00AC5C9E"/>
    <w:rsid w:val="00B25740"/>
    <w:rsid w:val="00BD1FF9"/>
    <w:rsid w:val="00BF7205"/>
    <w:rsid w:val="00C03F3A"/>
    <w:rsid w:val="00C2479A"/>
    <w:rsid w:val="00CC32D9"/>
    <w:rsid w:val="00CF21B1"/>
    <w:rsid w:val="00CF4D0E"/>
    <w:rsid w:val="00D10B68"/>
    <w:rsid w:val="00D354CE"/>
    <w:rsid w:val="00D54000"/>
    <w:rsid w:val="00D86184"/>
    <w:rsid w:val="00D91C32"/>
    <w:rsid w:val="00DD260D"/>
    <w:rsid w:val="00DD74F3"/>
    <w:rsid w:val="00DF450A"/>
    <w:rsid w:val="00E03AA7"/>
    <w:rsid w:val="00E1401B"/>
    <w:rsid w:val="00E435B8"/>
    <w:rsid w:val="00E8112C"/>
    <w:rsid w:val="00E9147E"/>
    <w:rsid w:val="00EF023A"/>
    <w:rsid w:val="00F305FA"/>
    <w:rsid w:val="00F4502A"/>
    <w:rsid w:val="00F6191E"/>
    <w:rsid w:val="00F62090"/>
    <w:rsid w:val="00F90252"/>
    <w:rsid w:val="00FC53F9"/>
    <w:rsid w:val="00FE014E"/>
    <w:rsid w:val="00FE1F73"/>
    <w:rsid w:val="00FE361B"/>
    <w:rsid w:val="21B27F20"/>
    <w:rsid w:val="2DBB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640</Words>
  <Characters>648</Characters>
  <Lines>4</Lines>
  <Paragraphs>1</Paragraphs>
  <TotalTime>21</TotalTime>
  <ScaleCrop>false</ScaleCrop>
  <LinksUpToDate>false</LinksUpToDate>
  <CharactersWithSpaces>648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2020-06-02T09:10:00Z</dcterms:created>
  <dc:creator>徐 健文</dc:creator>
  <cp:lastModifiedBy>Administrator</cp:lastModifiedBy>
  <cp:lastPrinted>2022-04-04T07:41:00Z</cp:lastPrinted>
  <dcterms:modified xsi:type="dcterms:W3CDTF">2022-04-21T07:55:05Z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476B8E0A26F94294A735EBF624260C5A</vt:lpwstr>
  </property>
</Properties>
</file>