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现代物业管理、社区管理与服务、房地产经营与管理专业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一、专业能力测试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知识素养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专业能力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掌握</w:t>
      </w:r>
      <w:r>
        <w:rPr>
          <w:rFonts w:hint="eastAsia" w:ascii="宋体" w:hAnsi="宋体" w:eastAsia="宋体" w:cs="宋体"/>
          <w:sz w:val="28"/>
          <w:szCs w:val="28"/>
        </w:rPr>
        <w:t>管理的基本概念、职能和特性，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掌握决</w:t>
      </w:r>
      <w:r>
        <w:rPr>
          <w:rFonts w:hint="eastAsia" w:ascii="宋体" w:hAnsi="宋体" w:eastAsia="宋体" w:cs="宋体"/>
          <w:sz w:val="28"/>
          <w:szCs w:val="28"/>
        </w:rPr>
        <w:t>策和计划的基本概念，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掌握组织和组织结构的概念、组织设计的影响因素及组织结构形式，掌握领导、激励和控制的基本概念和基本方法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掌握物业及物业管理相关的基本概念，掌握物业管理工作基本流程、工作内容和工作标准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二、技术技能测试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能够运用计划的基本方法编写岗位工作计划，能够运用组织、领导、激励和控制理论解决基层管理岗位相关问题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能够独立做好物业客户服务、物业装饰装修管理、物业区域日常秩序维护、消防和车辆停放管理、物业智能化系统的监控和维护工作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能够配合做好物业总务管理、物业招投标、各类型房屋的日常养护和维修、物业设施设备的维护和管理工作。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三、测试形式与要求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6CE6DD-0C77-4D1D-B004-D9C4CC09A5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2BA0E8F"/>
    <w:rsid w:val="00117060"/>
    <w:rsid w:val="00137A53"/>
    <w:rsid w:val="001509E1"/>
    <w:rsid w:val="001F6799"/>
    <w:rsid w:val="002C3126"/>
    <w:rsid w:val="002D083D"/>
    <w:rsid w:val="00377EDE"/>
    <w:rsid w:val="003864A6"/>
    <w:rsid w:val="00390BD4"/>
    <w:rsid w:val="00395254"/>
    <w:rsid w:val="0066569E"/>
    <w:rsid w:val="006B6C30"/>
    <w:rsid w:val="007347CE"/>
    <w:rsid w:val="00747E48"/>
    <w:rsid w:val="00762F4E"/>
    <w:rsid w:val="00773A7F"/>
    <w:rsid w:val="00843541"/>
    <w:rsid w:val="00887FCB"/>
    <w:rsid w:val="008A7880"/>
    <w:rsid w:val="009025B6"/>
    <w:rsid w:val="009258D3"/>
    <w:rsid w:val="00983370"/>
    <w:rsid w:val="00A23CFB"/>
    <w:rsid w:val="00A311FD"/>
    <w:rsid w:val="00AF37D7"/>
    <w:rsid w:val="00B7176F"/>
    <w:rsid w:val="00C8361E"/>
    <w:rsid w:val="00D64DC6"/>
    <w:rsid w:val="00EE23F6"/>
    <w:rsid w:val="00F249BE"/>
    <w:rsid w:val="00F8110E"/>
    <w:rsid w:val="02DA5AF7"/>
    <w:rsid w:val="03F75E0C"/>
    <w:rsid w:val="04D4087F"/>
    <w:rsid w:val="05057878"/>
    <w:rsid w:val="32BA0E8F"/>
    <w:rsid w:val="5A7427C1"/>
    <w:rsid w:val="5E263CC0"/>
    <w:rsid w:val="71B52EAC"/>
    <w:rsid w:val="72725E30"/>
    <w:rsid w:val="772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760</Characters>
  <Lines>6</Lines>
  <Paragraphs>1</Paragraphs>
  <TotalTime>27</TotalTime>
  <ScaleCrop>false</ScaleCrop>
  <LinksUpToDate>false</LinksUpToDate>
  <CharactersWithSpaces>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2022-03-20T03:06:00Z</dcterms:created>
  <dc:creator>WPS_ksl</dc:creator>
  <cp:lastModifiedBy>WPS_ksl</cp:lastModifiedBy>
  <dcterms:modified xsi:type="dcterms:W3CDTF">2022-03-23T03:21:34Z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E20F9F729236450F97853C4B9CCC8E2B</vt:lpwstr>
  </property>
</Properties>
</file>