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附件：三道标准化问答题题目及相关要求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1.问答题目：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（1）请阐述你对你所报专业的人才培养目标的理解。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（2）请阐述你对两年本科生活的期望。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（3）请阐述你的职业生涯规划。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2.答题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要求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每道题目字数适中，占用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/>
        </w:rPr>
        <w:t>PPT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一页的内容，且需要在视频中讲述，视频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录制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要求见前文。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4EA3"/>
    <w:rsid w:val="39106849"/>
    <w:rsid w:val="3ED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0</TotalTime>
  <ScaleCrop>false</ScaleCrop>
  <LinksUpToDate>false</LinksUpToDate>
  <CharactersWithSpaces>129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2022-03-29T06:44:00Z</dcterms:created>
  <dc:creator>扁扁的面条^ω^</dc:creator>
  <cp:lastModifiedBy>Administrator</cp:lastModifiedBy>
  <dcterms:modified xsi:type="dcterms:W3CDTF">2022-04-20T03:13:14Z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754AED60F81C46038B49403F571E480B</vt:lpwstr>
  </property>
</Properties>
</file>