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color w:val="auto"/>
          <w:sz w:val="44"/>
          <w:szCs w:val="44"/>
        </w:rPr>
      </w:pPr>
      <w:bookmarkStart w:id="0" w:name="_GoBack"/>
      <w:r>
        <w:rPr>
          <w:rFonts w:hint="eastAsia"/>
          <w:b/>
          <w:color w:val="auto"/>
          <w:sz w:val="44"/>
          <w:szCs w:val="44"/>
        </w:rPr>
        <w:t>山东省高等教育自学考试课程免考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实施细则（修订）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" w:firstLineChars="19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" w:firstLineChars="195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第一条  根据《高等教育自学考试暂行条例》第二十二条的规定及全国高等教育自学考试指导委员会颁发的《关于高等教育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自学考试免考课程的试行规定》，结合我省的实际情况，特制定本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国家承认学历的全日制普通高等学校和经国家教育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部批准或同意备案的成人高等学校和民办高等学校（以下简称各类高校）的研究生、本科、专科毕业生以及高等教育自学考试毕业生，报考高等教育自学考试第二专业的，均可按本细则的规定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免考确已学过且考试成绩合格的部分课程。考查合格的“考查”课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程和民办高校的“校考课程”不属免考范围。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第三条  学科门类分为：哲学、经济学、法学、教育学、文学、历史学、理学、工学、农学、医学、管理学。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第四条  高等教育自学考试现有专科、本科两个学历层次，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专业考试计划分为A：专科；B：独立本科段；C：本科（分为基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础科段、本科段）。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第五条  高等教育自学考试课程结构分类：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1.思想政治理论课：思想道德修养与法律基础，毛泽东思想、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邓小平理论和“三个代表”重要思想概论，马克思主义基本原理概论，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中国近现代史纲要，[政治经济学（财）不属于思想政治理论课];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2.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公共基础课：高等数学、大学语文、公共外语、计算机应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用基础、管理系统中计算机应用、物理（工）；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3. 专业基础课；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4. 专业课。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第六条  考生在专科及专科以上各类高校期间确已学过且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考试成绩合格的思想政治理论课，可以免考高等教育自学考试专科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及专科以上相同层次的思想政治理论课：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各类高校专科在校生及毕业生、自学考试专科毕业生，思想政治理论课考试合格，报考高等教育自学考试专科专业，可免考思想政治理论课（思想道德修养与法律基础，毛泽东思想、邓小平理论和“三个代表”重要思想概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各类高校本科及以上在校生及毕业生、自学考试本科毕业生，思想政治理论课考试合格，报考高等教育自学考试专、本科专业，可免考思想政治理论课（思想道德修养与法律基础，毛泽东思想、邓小平理论和“三个代表”重要思想概论，马克思主义基本原理概论，中国近现代史纲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第七条  考生符合下列条件之一的，报考高等教育自学考试</w:t>
      </w:r>
      <w:r>
        <w:rPr>
          <w:rFonts w:hint="eastAsia" w:ascii="仿宋" w:hAnsi="仿宋" w:eastAsia="仿宋" w:cs="仿宋"/>
          <w:color w:val="auto"/>
          <w:spacing w:val="-11"/>
          <w:sz w:val="32"/>
          <w:szCs w:val="32"/>
        </w:rPr>
        <w:t>可以免考高等数学课程[高等数学（一）、高等数学（二）、高等数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学（工专）、高等数学（工本）、线性代数、概率论与数理统计、复变函数与积分变换]：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1.数学类专业专科及以上毕业生，报考高等教育自学考试可免考专科和本科的高等数学课程；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2.各类专业专科毕业生高等数学课程考试合格的，报考高等教育自学考试专科可免考名称相同的高等数学课程；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3.各类专业本科毕业生高等数学课程考试合格的，报考高等教育自学考试专科或本科可免考名称相同高等数学课程。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第八条  考生符合下列条件之一的，报考高等教育自学考试可以免考物理（工）：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1.专科及专科以上毕业生学过“物理”且考试成绩合格的；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2.物理学类专业专科及以上毕业生。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第九条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可以免考大学语文：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专科及专科以上毕业生已学过“大学语文”且考试成绩合格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2.汉语言文学类、新闻学类专业专科及专科以上毕业生。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可以免考非外语类专业公共外语[英语（一）、英语（二）]：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1.各类外语专业专科及专科以上毕业生；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2.获得大学外语国家四级及以上合格证书者；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各类专业专科毕业生学过“公共外语”，且考试成绩合格的，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可免考“英语（一）”；各类专业本科毕业生，学过“公共外语”，且考试成绩合格的，可免考“英语（一）”或“英语（二）”。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pacing w:val="6"/>
          <w:sz w:val="32"/>
          <w:szCs w:val="32"/>
        </w:rPr>
        <w:t>获得全国公共英语等级证书考试PETS-2级及以上级别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笔试合格成绩者，可免考英语（一）；获得全国公共英语等级证书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考试PETS-3级及以上级别笔试合格成绩者，可免考英语（二）。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第十一条  考生符合下列条件之一的，报考高等教育自学考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试，可以免考计算机类专业“计算机应用基础”课程或“管理系统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中计算机应用”课程：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专科及专科以上毕业生已学过“计算机应用基础”并考试成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绩合格的，可免考“计算机应用基础”课程；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2.计算机类专业专科及以上毕业生；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获得自学考试系统组织的“全国计算机等级考试”一级及以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上级别合格证书者可免考“计算机应用基础”课程；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4.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考试”各模块之一合格证书者可免考“计算机应用基础”课程；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考试《管理系统中信息技术的应用》”模块合格证书者可免考“管理系统中计算机应用”课程。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第十二条  考生基础课及专业课的免考：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1.高等教育自学考试毕业生，报考第二专业专科或本科，可免考与原专业课程名称相同、要求相当或比原专业要求较低的课程；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2.各类高校专科毕业生，报考高等教育自学考试专科专业，可免考与原专业课程名称相同、要求相当或比原专业要求较低的课程；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3.各类高校本科及以上毕业生，报考高等教育自学考试专科或本科专业，可免考与原专业课程名称相同、要求相当或比原专业要求较低的课程。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第十三条  按本细则免考课程申请毕业者，须参加相应专业不少于4门自学考试专业基础课和专业课的考试及毕业环节考核，方能申请自学考试相应专业毕业证书。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第十四条  各类高校的肄业生、退学生，已学完且考试成绩合格的课程，可以免考自学考试同层次专业，课程名称相同、要求相当或比原专业要求较低的课程，但必须参加不少于7门自学考试课程的考试。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第十五条  外省（市、自治区）籍的人员，按转考的有关规定转入我省参加高等教育自学考试者，已经达到我省某专业高等教育自学考试专科或本科毕业要求，符合下列条件的，按照我省高等教育自学考试的有关规定，发给相应专业的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1.外省转入的专科考生，须参加我省不少于5门课程的考试及毕业环节考核；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2.外省转入的本科考生，须参加我省不少于4门课程的考试及毕业环节考核。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第十六条  高等教育自学考试专业考试计划规定的学分数，每学分相当于全日制普通高校授课时间的18个学时。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第十七条  已获得学位的本科毕业生、研究生，参加高等教育自学考试本科专业的考试，并获得毕业证书者，若与原毕业专业属于同学科门类的，只颁发新专业的毕业证书，不再授予第二学士学位证书。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第十八条  课程免考的手续：先由考生根据免考的要求，向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其所在市考试机构提出免考课程的申请，并提供所需的原始证件，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经市考试机构初审后，报省审批。具体办法、要求和时间按山东省教育招生考试院的意见执行。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要求免考的应考者，须提供下列证明材料：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1.毕业证书原件；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2.原毕业高等院校出具的原始成绩单复印件（应注明课程名称、学分、学时、考试成绩等），并加盖其院校教务部门的公章；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3.自学考试毕业生的成绩说明，应从本人的人事档案中复印“高等教育自学考试毕业生登记表”，并加盖其主管人事部门的公章。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第十九条  凡有伪造、涂改和提供假证明材料者，一经查出，按国家有关规定进行处理。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对徇私舞弊的工作人员，按国家有关规定进行处理。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第二十条  本细则自2008年10月起实施，原规定与本细则不一致的，以本细则为准。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第二十一条  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</w:rPr>
        <w:t>本细则由山东省高等教育自学考试委员会负责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35D72"/>
    <w:rsid w:val="783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2022-05-15T07:31:00Z</dcterms:created>
  <dc:creator>Administrator</dc:creator>
  <cp:lastModifiedBy>Administrator</cp:lastModifiedBy>
  <dcterms:modified xsi:type="dcterms:W3CDTF">2022-05-15T07:32:01Z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B32A7AC20127409583DB9AF2A7814280</vt:lpwstr>
  </property>
</Properties>
</file>