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"/>
        </w:rPr>
        <w:t>山东省2022年下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"/>
        </w:rPr>
        <w:t>半年高等教育自学考试</w:t>
      </w:r>
    </w:p>
    <w:p>
      <w:pPr>
        <w:jc w:val="center"/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"/>
        </w:rPr>
        <w:t>毕业申报操作流程图</w:t>
      </w:r>
    </w:p>
    <w:p>
      <w:pP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drawing>
          <wp:inline distT="0" distB="0" distL="114300" distR="114300">
            <wp:extent cx="5271770" cy="7193915"/>
            <wp:effectExtent l="0" t="0" r="5080" b="0"/>
            <wp:docPr id="26" name="图片 26" descr="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1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19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C7180F"/>
    <w:rsid w:val="2EC7180F"/>
    <w:rsid w:val="4030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2022-05-15T07:52:00Z</dcterms:created>
  <dc:creator>Administrator</dc:creator>
  <cp:lastModifiedBy>李大鹏</cp:lastModifiedBy>
  <dcterms:modified xsi:type="dcterms:W3CDTF">2022-11-23T02:31:05Z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DC3A5675FCAA4BD198D7B2606C0280A6</vt:lpwstr>
  </property>
</Properties>
</file>